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AC" w:rsidRPr="00AA178D" w:rsidRDefault="004065E7" w:rsidP="00AA178D">
      <w:pPr>
        <w:jc w:val="center"/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 xml:space="preserve">  Перемычки</w:t>
      </w:r>
      <w:r w:rsidR="00C21BAC" w:rsidRPr="00DD337E"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 xml:space="preserve"> Р1-12</w:t>
      </w:r>
    </w:p>
    <w:p w:rsidR="00C21BAC" w:rsidRDefault="00C21BAC" w:rsidP="0096272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21BAC" w:rsidRPr="00DD337E" w:rsidRDefault="004C2D94" w:rsidP="00222109">
      <w:pPr>
        <w:ind w:firstLine="426"/>
        <w:jc w:val="both"/>
        <w:rPr>
          <w:rFonts w:ascii="Franklin Gothic Medium Cond" w:hAnsi="Franklin Gothic Medium Cond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153035</wp:posOffset>
            </wp:positionV>
            <wp:extent cx="1600200" cy="107632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5E7" w:rsidRPr="004065E7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Чип-перемычки постоянные непроволочные толстопленочные P1-12 общего применения (аналоги перемычек импортного производства) предназначены для работы в электрических цепях постоянного и переменного токов. Перемычки изготавливаются в соответствии с техническими условиями ШКАБ.434110.025 ТУ (приемка «ОТК»), удовлетворяют требованиям ГОСТ 24238. Перемычки пригодны для ручной и автоматизированной сборки (монтажа).</w:t>
      </w:r>
    </w:p>
    <w:p w:rsidR="00C21BAC" w:rsidRDefault="00C21BAC" w:rsidP="0096272B">
      <w:pPr>
        <w:jc w:val="both"/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6"/>
        <w:gridCol w:w="2155"/>
        <w:gridCol w:w="2076"/>
        <w:gridCol w:w="2076"/>
        <w:gridCol w:w="1529"/>
      </w:tblGrid>
      <w:tr w:rsidR="00DF2A8D" w:rsidRPr="00310837" w:rsidTr="00DF2A8D">
        <w:trPr>
          <w:trHeight w:val="255"/>
        </w:trPr>
        <w:tc>
          <w:tcPr>
            <w:tcW w:w="5000" w:type="pct"/>
            <w:gridSpan w:val="5"/>
            <w:shd w:val="clear" w:color="auto" w:fill="99CCFF"/>
            <w:vAlign w:val="center"/>
          </w:tcPr>
          <w:p w:rsidR="00DF2A8D" w:rsidRPr="00310837" w:rsidRDefault="00DF2A8D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ОСНОВНЫЕ ТЕХНИЧЕСКИЕ ХАРАКТЕРИСТИКИ</w:t>
            </w:r>
          </w:p>
        </w:tc>
      </w:tr>
      <w:tr w:rsidR="00DF2A8D" w:rsidRPr="00310837" w:rsidTr="00DF2A8D">
        <w:trPr>
          <w:trHeight w:val="1067"/>
        </w:trPr>
        <w:tc>
          <w:tcPr>
            <w:tcW w:w="837" w:type="pct"/>
            <w:vAlign w:val="center"/>
          </w:tcPr>
          <w:p w:rsidR="00DF2A8D" w:rsidRPr="00310837" w:rsidRDefault="00DF2A8D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Типоразмер</w:t>
            </w:r>
          </w:p>
        </w:tc>
        <w:tc>
          <w:tcPr>
            <w:tcW w:w="1145" w:type="pct"/>
            <w:vAlign w:val="center"/>
          </w:tcPr>
          <w:p w:rsidR="00DF2A8D" w:rsidRPr="00310837" w:rsidRDefault="00DF2A8D" w:rsidP="00CE595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Вид </w:t>
            </w:r>
            <w:r w:rsidR="00CE595A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перемычки</w:t>
            </w:r>
          </w:p>
        </w:tc>
        <w:tc>
          <w:tcPr>
            <w:tcW w:w="1103" w:type="pct"/>
            <w:vAlign w:val="center"/>
          </w:tcPr>
          <w:p w:rsidR="00DF2A8D" w:rsidRPr="00310837" w:rsidRDefault="00DF2A8D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Сопротивление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, Ом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, не более</w:t>
            </w:r>
          </w:p>
        </w:tc>
        <w:tc>
          <w:tcPr>
            <w:tcW w:w="1103" w:type="pct"/>
            <w:vAlign w:val="center"/>
          </w:tcPr>
          <w:p w:rsidR="00DF2A8D" w:rsidRPr="00310837" w:rsidRDefault="00DF2A8D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Предельный рабочий ток, </w:t>
            </w:r>
            <w:proofErr w:type="gramStart"/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А</w:t>
            </w:r>
            <w:proofErr w:type="gramEnd"/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, не более</w:t>
            </w:r>
          </w:p>
        </w:tc>
        <w:tc>
          <w:tcPr>
            <w:tcW w:w="811" w:type="pct"/>
            <w:vAlign w:val="center"/>
          </w:tcPr>
          <w:p w:rsidR="00DF2A8D" w:rsidRPr="00310837" w:rsidRDefault="00DF2A8D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Масса, г</w:t>
            </w:r>
          </w:p>
          <w:p w:rsidR="00DF2A8D" w:rsidRPr="00310837" w:rsidRDefault="00DF2A8D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не более</w:t>
            </w:r>
          </w:p>
        </w:tc>
      </w:tr>
      <w:tr w:rsidR="00DF2A8D" w:rsidRPr="00310837" w:rsidTr="00DF2A8D">
        <w:trPr>
          <w:trHeight w:val="240"/>
        </w:trPr>
        <w:tc>
          <w:tcPr>
            <w:tcW w:w="837" w:type="pct"/>
            <w:vAlign w:val="center"/>
          </w:tcPr>
          <w:p w:rsidR="00DF2A8D" w:rsidRPr="00934FDE" w:rsidRDefault="00DF2A8D" w:rsidP="00934FD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</w:t>
            </w:r>
            <w:r w:rsidRPr="00934FDE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402</w:t>
            </w:r>
          </w:p>
        </w:tc>
        <w:tc>
          <w:tcPr>
            <w:tcW w:w="1145" w:type="pct"/>
            <w:vAlign w:val="center"/>
          </w:tcPr>
          <w:p w:rsidR="00DF2A8D" w:rsidRPr="00310837" w:rsidRDefault="00DF2A8D" w:rsidP="00DF2A8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Р1-12-0402</w:t>
            </w:r>
          </w:p>
        </w:tc>
        <w:tc>
          <w:tcPr>
            <w:tcW w:w="1103" w:type="pct"/>
            <w:vMerge w:val="restart"/>
            <w:vAlign w:val="center"/>
          </w:tcPr>
          <w:p w:rsidR="00DF2A8D" w:rsidRDefault="00DF2A8D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0,01</w:t>
            </w:r>
          </w:p>
          <w:p w:rsidR="00DF2A8D" w:rsidRDefault="00DF2A8D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0,02</w:t>
            </w:r>
          </w:p>
          <w:p w:rsidR="00DF2A8D" w:rsidRPr="00310837" w:rsidRDefault="00DF2A8D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0,05</w:t>
            </w:r>
          </w:p>
        </w:tc>
        <w:tc>
          <w:tcPr>
            <w:tcW w:w="1103" w:type="pct"/>
            <w:vAlign w:val="center"/>
          </w:tcPr>
          <w:p w:rsidR="00DF2A8D" w:rsidRPr="00310837" w:rsidRDefault="00DF2A8D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2,0</w:t>
            </w:r>
          </w:p>
        </w:tc>
        <w:tc>
          <w:tcPr>
            <w:tcW w:w="811" w:type="pct"/>
            <w:vAlign w:val="center"/>
          </w:tcPr>
          <w:p w:rsidR="00DF2A8D" w:rsidRPr="00310837" w:rsidRDefault="00DF2A8D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0,0007</w:t>
            </w:r>
          </w:p>
        </w:tc>
      </w:tr>
      <w:tr w:rsidR="00DF2A8D" w:rsidRPr="00310837" w:rsidTr="00DF2A8D">
        <w:trPr>
          <w:trHeight w:val="255"/>
        </w:trPr>
        <w:tc>
          <w:tcPr>
            <w:tcW w:w="837" w:type="pct"/>
            <w:vAlign w:val="bottom"/>
          </w:tcPr>
          <w:p w:rsidR="00DF2A8D" w:rsidRPr="00934FDE" w:rsidRDefault="00DF2A8D" w:rsidP="00934FD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</w:t>
            </w:r>
            <w:r w:rsidRPr="00934FDE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603</w:t>
            </w:r>
          </w:p>
        </w:tc>
        <w:tc>
          <w:tcPr>
            <w:tcW w:w="1145" w:type="pct"/>
            <w:vAlign w:val="center"/>
          </w:tcPr>
          <w:p w:rsidR="00DF2A8D" w:rsidRPr="00310837" w:rsidRDefault="00DF2A8D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Р1-12-0603</w:t>
            </w:r>
          </w:p>
        </w:tc>
        <w:tc>
          <w:tcPr>
            <w:tcW w:w="1103" w:type="pct"/>
            <w:vMerge/>
            <w:vAlign w:val="center"/>
          </w:tcPr>
          <w:p w:rsidR="00DF2A8D" w:rsidRPr="00310837" w:rsidRDefault="00DF2A8D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03" w:type="pct"/>
            <w:vAlign w:val="center"/>
          </w:tcPr>
          <w:p w:rsidR="00DF2A8D" w:rsidRPr="00310837" w:rsidRDefault="00DF2A8D" w:rsidP="00DF2A8D">
            <w:pPr>
              <w:spacing w:after="0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3,0</w:t>
            </w:r>
          </w:p>
        </w:tc>
        <w:tc>
          <w:tcPr>
            <w:tcW w:w="811" w:type="pct"/>
            <w:vAlign w:val="center"/>
          </w:tcPr>
          <w:p w:rsidR="00DF2A8D" w:rsidRPr="00310837" w:rsidRDefault="00DF2A8D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0,0020</w:t>
            </w:r>
          </w:p>
        </w:tc>
      </w:tr>
      <w:tr w:rsidR="00DF2A8D" w:rsidRPr="00310837" w:rsidTr="00DF2A8D">
        <w:trPr>
          <w:trHeight w:val="240"/>
        </w:trPr>
        <w:tc>
          <w:tcPr>
            <w:tcW w:w="837" w:type="pct"/>
            <w:vAlign w:val="bottom"/>
          </w:tcPr>
          <w:p w:rsidR="00DF2A8D" w:rsidRPr="00934FDE" w:rsidRDefault="00DF2A8D" w:rsidP="00934FD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</w:t>
            </w:r>
            <w:r w:rsidRPr="00934FDE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805</w:t>
            </w:r>
          </w:p>
        </w:tc>
        <w:tc>
          <w:tcPr>
            <w:tcW w:w="1145" w:type="pct"/>
            <w:vAlign w:val="center"/>
          </w:tcPr>
          <w:p w:rsidR="00DF2A8D" w:rsidRPr="00310837" w:rsidRDefault="00DF2A8D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Р1-12-0805</w:t>
            </w:r>
          </w:p>
        </w:tc>
        <w:tc>
          <w:tcPr>
            <w:tcW w:w="1103" w:type="pct"/>
            <w:vMerge/>
            <w:vAlign w:val="center"/>
          </w:tcPr>
          <w:p w:rsidR="00DF2A8D" w:rsidRPr="00310837" w:rsidRDefault="00DF2A8D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03" w:type="pct"/>
            <w:vMerge w:val="restart"/>
            <w:vAlign w:val="center"/>
          </w:tcPr>
          <w:p w:rsidR="00DF2A8D" w:rsidRPr="00310837" w:rsidRDefault="00DF2A8D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5,0</w:t>
            </w:r>
          </w:p>
        </w:tc>
        <w:tc>
          <w:tcPr>
            <w:tcW w:w="811" w:type="pct"/>
            <w:vAlign w:val="center"/>
          </w:tcPr>
          <w:p w:rsidR="00DF2A8D" w:rsidRPr="00310837" w:rsidRDefault="00DF2A8D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0,0060</w:t>
            </w:r>
          </w:p>
        </w:tc>
      </w:tr>
      <w:tr w:rsidR="00DF2A8D" w:rsidRPr="00310837" w:rsidTr="00DF2A8D">
        <w:trPr>
          <w:trHeight w:val="240"/>
        </w:trPr>
        <w:tc>
          <w:tcPr>
            <w:tcW w:w="837" w:type="pct"/>
            <w:vAlign w:val="bottom"/>
          </w:tcPr>
          <w:p w:rsidR="00DF2A8D" w:rsidRPr="00934FDE" w:rsidRDefault="00DF2A8D" w:rsidP="00934FD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934FDE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1206</w:t>
            </w:r>
          </w:p>
        </w:tc>
        <w:tc>
          <w:tcPr>
            <w:tcW w:w="1145" w:type="pct"/>
            <w:vAlign w:val="center"/>
          </w:tcPr>
          <w:p w:rsidR="00DF2A8D" w:rsidRPr="00310837" w:rsidRDefault="00DF2A8D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Р1-12-1206</w:t>
            </w:r>
          </w:p>
        </w:tc>
        <w:tc>
          <w:tcPr>
            <w:tcW w:w="1103" w:type="pct"/>
            <w:vMerge/>
            <w:vAlign w:val="center"/>
          </w:tcPr>
          <w:p w:rsidR="00DF2A8D" w:rsidRPr="00310837" w:rsidRDefault="00DF2A8D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03" w:type="pct"/>
            <w:vMerge/>
            <w:vAlign w:val="center"/>
          </w:tcPr>
          <w:p w:rsidR="00DF2A8D" w:rsidRPr="00310837" w:rsidRDefault="00DF2A8D" w:rsidP="00310837">
            <w:pPr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811" w:type="pct"/>
            <w:vAlign w:val="center"/>
          </w:tcPr>
          <w:p w:rsidR="00DF2A8D" w:rsidRPr="00310837" w:rsidRDefault="00DF2A8D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0,0100</w:t>
            </w:r>
          </w:p>
        </w:tc>
      </w:tr>
      <w:tr w:rsidR="00DF2A8D" w:rsidRPr="00310837" w:rsidTr="00DF2A8D">
        <w:trPr>
          <w:trHeight w:val="240"/>
        </w:trPr>
        <w:tc>
          <w:tcPr>
            <w:tcW w:w="837" w:type="pct"/>
            <w:vAlign w:val="bottom"/>
          </w:tcPr>
          <w:p w:rsidR="00DF2A8D" w:rsidRPr="00934FDE" w:rsidRDefault="00DF2A8D" w:rsidP="00934FD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1210</w:t>
            </w:r>
          </w:p>
        </w:tc>
        <w:tc>
          <w:tcPr>
            <w:tcW w:w="1145" w:type="pct"/>
            <w:vAlign w:val="center"/>
          </w:tcPr>
          <w:p w:rsidR="00DF2A8D" w:rsidRPr="00310837" w:rsidRDefault="00DF2A8D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Р1-12-1210</w:t>
            </w:r>
          </w:p>
        </w:tc>
        <w:tc>
          <w:tcPr>
            <w:tcW w:w="1103" w:type="pct"/>
            <w:vMerge/>
            <w:vAlign w:val="center"/>
          </w:tcPr>
          <w:p w:rsidR="00DF2A8D" w:rsidRPr="00310837" w:rsidRDefault="00DF2A8D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03" w:type="pct"/>
            <w:vMerge/>
            <w:vAlign w:val="center"/>
          </w:tcPr>
          <w:p w:rsidR="00DF2A8D" w:rsidRPr="00310837" w:rsidRDefault="00DF2A8D" w:rsidP="00310837">
            <w:pPr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811" w:type="pct"/>
            <w:vAlign w:val="center"/>
          </w:tcPr>
          <w:p w:rsidR="00DF2A8D" w:rsidRPr="00310837" w:rsidRDefault="00DF2A8D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0,0160</w:t>
            </w:r>
          </w:p>
        </w:tc>
      </w:tr>
      <w:tr w:rsidR="00DF2A8D" w:rsidRPr="00310837" w:rsidTr="00DF2A8D">
        <w:trPr>
          <w:trHeight w:val="255"/>
        </w:trPr>
        <w:tc>
          <w:tcPr>
            <w:tcW w:w="837" w:type="pct"/>
            <w:vAlign w:val="bottom"/>
          </w:tcPr>
          <w:p w:rsidR="00DF2A8D" w:rsidRPr="00934FDE" w:rsidRDefault="00DF2A8D" w:rsidP="00934FD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934FDE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2010</w:t>
            </w:r>
          </w:p>
        </w:tc>
        <w:tc>
          <w:tcPr>
            <w:tcW w:w="1145" w:type="pct"/>
            <w:vAlign w:val="center"/>
          </w:tcPr>
          <w:p w:rsidR="00DF2A8D" w:rsidRPr="00310837" w:rsidRDefault="00DF2A8D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Р1-12-2010</w:t>
            </w:r>
          </w:p>
        </w:tc>
        <w:tc>
          <w:tcPr>
            <w:tcW w:w="1103" w:type="pct"/>
            <w:vMerge/>
            <w:vAlign w:val="center"/>
          </w:tcPr>
          <w:p w:rsidR="00DF2A8D" w:rsidRPr="00310837" w:rsidRDefault="00DF2A8D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03" w:type="pct"/>
            <w:vMerge/>
            <w:vAlign w:val="center"/>
          </w:tcPr>
          <w:p w:rsidR="00DF2A8D" w:rsidRPr="00310837" w:rsidRDefault="00DF2A8D" w:rsidP="00310837">
            <w:pPr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811" w:type="pct"/>
            <w:vAlign w:val="center"/>
          </w:tcPr>
          <w:p w:rsidR="00DF2A8D" w:rsidRPr="00310837" w:rsidRDefault="00DF2A8D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0,0300</w:t>
            </w:r>
          </w:p>
        </w:tc>
      </w:tr>
      <w:tr w:rsidR="00DF2A8D" w:rsidRPr="00310837" w:rsidTr="00DF2A8D">
        <w:trPr>
          <w:trHeight w:val="240"/>
        </w:trPr>
        <w:tc>
          <w:tcPr>
            <w:tcW w:w="837" w:type="pct"/>
            <w:vAlign w:val="bottom"/>
          </w:tcPr>
          <w:p w:rsidR="00DF2A8D" w:rsidRPr="00934FDE" w:rsidRDefault="00DF2A8D" w:rsidP="00934FD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934FDE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2512</w:t>
            </w:r>
          </w:p>
        </w:tc>
        <w:tc>
          <w:tcPr>
            <w:tcW w:w="1145" w:type="pct"/>
            <w:vAlign w:val="center"/>
          </w:tcPr>
          <w:p w:rsidR="00DF2A8D" w:rsidRPr="00310837" w:rsidRDefault="00DF2A8D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Р1-12-2512</w:t>
            </w:r>
          </w:p>
        </w:tc>
        <w:tc>
          <w:tcPr>
            <w:tcW w:w="1103" w:type="pct"/>
            <w:vMerge/>
            <w:vAlign w:val="center"/>
          </w:tcPr>
          <w:p w:rsidR="00DF2A8D" w:rsidRPr="00310837" w:rsidRDefault="00DF2A8D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03" w:type="pct"/>
            <w:vMerge/>
            <w:vAlign w:val="center"/>
          </w:tcPr>
          <w:p w:rsidR="00DF2A8D" w:rsidRPr="00310837" w:rsidRDefault="00DF2A8D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811" w:type="pct"/>
            <w:vAlign w:val="center"/>
          </w:tcPr>
          <w:p w:rsidR="00DF2A8D" w:rsidRPr="00310837" w:rsidRDefault="00DF2A8D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0,0400</w:t>
            </w:r>
          </w:p>
        </w:tc>
      </w:tr>
    </w:tbl>
    <w:p w:rsidR="00C21BAC" w:rsidRDefault="00C21BAC" w:rsidP="0096272B">
      <w:pPr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7"/>
        <w:gridCol w:w="1873"/>
        <w:gridCol w:w="1868"/>
        <w:gridCol w:w="1868"/>
        <w:gridCol w:w="1869"/>
      </w:tblGrid>
      <w:tr w:rsidR="00C21BAC" w:rsidRPr="00310837" w:rsidTr="00DF2A8D">
        <w:tc>
          <w:tcPr>
            <w:tcW w:w="9345" w:type="dxa"/>
            <w:gridSpan w:val="5"/>
            <w:shd w:val="clear" w:color="auto" w:fill="99CCFF"/>
          </w:tcPr>
          <w:p w:rsidR="00C21BAC" w:rsidRPr="00310837" w:rsidRDefault="00C21BAC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B6DDE8"/>
              </w:rPr>
            </w:pPr>
            <w:r w:rsidRPr="00E75E0B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ГЕОМЕТРИЧЕСКИЕ РАЗМЕРЫ</w:t>
            </w:r>
            <w:r w:rsidRPr="00E75E0B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99CCFF"/>
              </w:rPr>
              <w:t xml:space="preserve"> в миллиметрах</w:t>
            </w:r>
          </w:p>
        </w:tc>
      </w:tr>
      <w:tr w:rsidR="00C21BAC" w:rsidRPr="00310837" w:rsidTr="00DF2A8D">
        <w:tc>
          <w:tcPr>
            <w:tcW w:w="9345" w:type="dxa"/>
            <w:gridSpan w:val="5"/>
          </w:tcPr>
          <w:p w:rsidR="00C21BAC" w:rsidRPr="00310837" w:rsidRDefault="004C2D94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26754C">
              <w:rPr>
                <w:rFonts w:ascii="Franklin Gothic Medium Cond" w:hAnsi="Franklin Gothic Medium Cond" w:cs="Arial"/>
                <w:noProof/>
                <w:color w:val="333333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>
                  <wp:extent cx="1867535" cy="1045845"/>
                  <wp:effectExtent l="0" t="0" r="0" b="190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BAC" w:rsidRPr="00310837" w:rsidTr="00DF2A8D">
        <w:tc>
          <w:tcPr>
            <w:tcW w:w="1867" w:type="dxa"/>
          </w:tcPr>
          <w:p w:rsidR="00C21BAC" w:rsidRPr="00310837" w:rsidRDefault="00C21BAC" w:rsidP="00CE595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Вид </w:t>
            </w:r>
            <w:r w:rsidR="00CE595A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перемычки</w:t>
            </w:r>
            <w:bookmarkStart w:id="0" w:name="_GoBack"/>
            <w:bookmarkEnd w:id="0"/>
          </w:p>
        </w:tc>
        <w:tc>
          <w:tcPr>
            <w:tcW w:w="1873" w:type="dxa"/>
          </w:tcPr>
          <w:p w:rsidR="00C21BAC" w:rsidRPr="00310837" w:rsidRDefault="00C21BAC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L</w:t>
            </w:r>
          </w:p>
        </w:tc>
        <w:tc>
          <w:tcPr>
            <w:tcW w:w="1868" w:type="dxa"/>
          </w:tcPr>
          <w:p w:rsidR="00C21BAC" w:rsidRPr="00310837" w:rsidRDefault="00C21BAC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B</w:t>
            </w:r>
          </w:p>
        </w:tc>
        <w:tc>
          <w:tcPr>
            <w:tcW w:w="1868" w:type="dxa"/>
          </w:tcPr>
          <w:p w:rsidR="00C21BAC" w:rsidRPr="00310837" w:rsidRDefault="00C21BAC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H</w:t>
            </w:r>
          </w:p>
        </w:tc>
        <w:tc>
          <w:tcPr>
            <w:tcW w:w="1869" w:type="dxa"/>
          </w:tcPr>
          <w:p w:rsidR="00C21BAC" w:rsidRPr="00310837" w:rsidRDefault="00C21BAC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l</w:t>
            </w:r>
          </w:p>
        </w:tc>
      </w:tr>
      <w:tr w:rsidR="00DF2A8D" w:rsidRPr="00310837" w:rsidTr="00DF2A8D">
        <w:tc>
          <w:tcPr>
            <w:tcW w:w="1867" w:type="dxa"/>
            <w:vAlign w:val="center"/>
          </w:tcPr>
          <w:p w:rsidR="00DF2A8D" w:rsidRPr="00801336" w:rsidRDefault="00DF2A8D" w:rsidP="00DF2A8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Р1-12-0402</w:t>
            </w:r>
          </w:p>
        </w:tc>
        <w:tc>
          <w:tcPr>
            <w:tcW w:w="1873" w:type="dxa"/>
          </w:tcPr>
          <w:p w:rsidR="00DF2A8D" w:rsidRPr="00801336" w:rsidRDefault="00DF2A8D" w:rsidP="00DF2A8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1,00±0,10</w:t>
            </w:r>
          </w:p>
        </w:tc>
        <w:tc>
          <w:tcPr>
            <w:tcW w:w="1868" w:type="dxa"/>
          </w:tcPr>
          <w:p w:rsidR="00DF2A8D" w:rsidRPr="00801336" w:rsidRDefault="00DF2A8D" w:rsidP="00DF2A8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0,50±0,10</w:t>
            </w:r>
          </w:p>
        </w:tc>
        <w:tc>
          <w:tcPr>
            <w:tcW w:w="1868" w:type="dxa"/>
          </w:tcPr>
          <w:p w:rsidR="00DF2A8D" w:rsidRPr="00801336" w:rsidRDefault="00DF2A8D" w:rsidP="00DF2A8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0,30</w:t>
            </w:r>
            <w:r w:rsid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±0,10</w:t>
            </w:r>
          </w:p>
        </w:tc>
        <w:tc>
          <w:tcPr>
            <w:tcW w:w="1869" w:type="dxa"/>
          </w:tcPr>
          <w:p w:rsidR="00DF2A8D" w:rsidRPr="00801336" w:rsidRDefault="00DF2A8D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0,25±0,</w:t>
            </w:r>
            <w:r w:rsid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10</w:t>
            </w:r>
          </w:p>
        </w:tc>
      </w:tr>
      <w:tr w:rsidR="00DF2A8D" w:rsidRPr="00310837" w:rsidTr="00DF2A8D">
        <w:tc>
          <w:tcPr>
            <w:tcW w:w="1867" w:type="dxa"/>
            <w:vAlign w:val="center"/>
          </w:tcPr>
          <w:p w:rsidR="00DF2A8D" w:rsidRPr="00801336" w:rsidRDefault="00DF2A8D" w:rsidP="00DF2A8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Р1-12-0603</w:t>
            </w:r>
          </w:p>
        </w:tc>
        <w:tc>
          <w:tcPr>
            <w:tcW w:w="1873" w:type="dxa"/>
          </w:tcPr>
          <w:p w:rsidR="00DF2A8D" w:rsidRPr="00801336" w:rsidRDefault="00DF2A8D" w:rsidP="00DF2A8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1,60±0,15</w:t>
            </w:r>
          </w:p>
        </w:tc>
        <w:tc>
          <w:tcPr>
            <w:tcW w:w="1868" w:type="dxa"/>
          </w:tcPr>
          <w:p w:rsidR="00DF2A8D" w:rsidRPr="00801336" w:rsidRDefault="00DF2A8D" w:rsidP="00DF2A8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0,80</w:t>
            </w:r>
            <w:r w:rsidR="00801336"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±0,15</w:t>
            </w:r>
          </w:p>
        </w:tc>
        <w:tc>
          <w:tcPr>
            <w:tcW w:w="1868" w:type="dxa"/>
          </w:tcPr>
          <w:p w:rsidR="00DF2A8D" w:rsidRPr="00801336" w:rsidRDefault="00801336" w:rsidP="00DF2A8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0,40±0,1</w:t>
            </w:r>
            <w:r w:rsidR="00DF2A8D"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</w:t>
            </w:r>
          </w:p>
        </w:tc>
        <w:tc>
          <w:tcPr>
            <w:tcW w:w="1869" w:type="dxa"/>
          </w:tcPr>
          <w:p w:rsidR="00DF2A8D" w:rsidRPr="00801336" w:rsidRDefault="00DF2A8D" w:rsidP="00DF2A8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0,30±0,20</w:t>
            </w:r>
          </w:p>
        </w:tc>
      </w:tr>
      <w:tr w:rsidR="00DF2A8D" w:rsidRPr="00310837" w:rsidTr="00DF2A8D">
        <w:tc>
          <w:tcPr>
            <w:tcW w:w="1867" w:type="dxa"/>
            <w:vAlign w:val="center"/>
          </w:tcPr>
          <w:p w:rsidR="00DF2A8D" w:rsidRPr="00801336" w:rsidRDefault="00DF2A8D" w:rsidP="00DF2A8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Р1-12-0805</w:t>
            </w:r>
          </w:p>
        </w:tc>
        <w:tc>
          <w:tcPr>
            <w:tcW w:w="1873" w:type="dxa"/>
          </w:tcPr>
          <w:p w:rsidR="00DF2A8D" w:rsidRPr="00801336" w:rsidRDefault="00DF2A8D" w:rsidP="00DF2A8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2,00±0,20</w:t>
            </w:r>
          </w:p>
        </w:tc>
        <w:tc>
          <w:tcPr>
            <w:tcW w:w="1868" w:type="dxa"/>
          </w:tcPr>
          <w:p w:rsidR="00DF2A8D" w:rsidRPr="00801336" w:rsidRDefault="00801336" w:rsidP="00DF2A8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1,25±0,15</w:t>
            </w:r>
          </w:p>
        </w:tc>
        <w:tc>
          <w:tcPr>
            <w:tcW w:w="1868" w:type="dxa"/>
          </w:tcPr>
          <w:p w:rsidR="00DF2A8D" w:rsidRPr="00801336" w:rsidRDefault="00801336" w:rsidP="00DF2A8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0,5</w:t>
            </w: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0±0,10</w:t>
            </w:r>
          </w:p>
        </w:tc>
        <w:tc>
          <w:tcPr>
            <w:tcW w:w="1869" w:type="dxa"/>
          </w:tcPr>
          <w:p w:rsidR="00DF2A8D" w:rsidRPr="00801336" w:rsidRDefault="00801336" w:rsidP="00DF2A8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0,40±0,20</w:t>
            </w:r>
          </w:p>
        </w:tc>
      </w:tr>
      <w:tr w:rsidR="00801336" w:rsidRPr="00310837" w:rsidTr="00DF2A8D">
        <w:tc>
          <w:tcPr>
            <w:tcW w:w="1867" w:type="dxa"/>
            <w:vAlign w:val="center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Р1-12-1206</w:t>
            </w:r>
          </w:p>
        </w:tc>
        <w:tc>
          <w:tcPr>
            <w:tcW w:w="1873" w:type="dxa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3,20±0,20</w:t>
            </w:r>
          </w:p>
        </w:tc>
        <w:tc>
          <w:tcPr>
            <w:tcW w:w="1868" w:type="dxa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1,60±0,15</w:t>
            </w:r>
          </w:p>
        </w:tc>
        <w:tc>
          <w:tcPr>
            <w:tcW w:w="1868" w:type="dxa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0,55±0,1</w:t>
            </w: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</w:t>
            </w:r>
          </w:p>
        </w:tc>
        <w:tc>
          <w:tcPr>
            <w:tcW w:w="1869" w:type="dxa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0,</w:t>
            </w:r>
            <w:r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5</w:t>
            </w: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0±0,20</w:t>
            </w:r>
          </w:p>
        </w:tc>
      </w:tr>
      <w:tr w:rsidR="00801336" w:rsidRPr="00310837" w:rsidTr="00DF2A8D">
        <w:tc>
          <w:tcPr>
            <w:tcW w:w="1867" w:type="dxa"/>
            <w:vAlign w:val="center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Р1-12-1210</w:t>
            </w:r>
          </w:p>
        </w:tc>
        <w:tc>
          <w:tcPr>
            <w:tcW w:w="1873" w:type="dxa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3,20±0,20</w:t>
            </w:r>
          </w:p>
        </w:tc>
        <w:tc>
          <w:tcPr>
            <w:tcW w:w="1868" w:type="dxa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2,50±0,20</w:t>
            </w:r>
          </w:p>
        </w:tc>
        <w:tc>
          <w:tcPr>
            <w:tcW w:w="1868" w:type="dxa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0,55±0,1</w:t>
            </w: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</w:t>
            </w:r>
          </w:p>
        </w:tc>
        <w:tc>
          <w:tcPr>
            <w:tcW w:w="1869" w:type="dxa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0,</w:t>
            </w:r>
            <w:r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5</w:t>
            </w: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0±0,20</w:t>
            </w:r>
          </w:p>
        </w:tc>
      </w:tr>
      <w:tr w:rsidR="00801336" w:rsidRPr="00310837" w:rsidTr="00DF2A8D">
        <w:tc>
          <w:tcPr>
            <w:tcW w:w="1867" w:type="dxa"/>
            <w:vAlign w:val="center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Р1-12-2010</w:t>
            </w:r>
          </w:p>
        </w:tc>
        <w:tc>
          <w:tcPr>
            <w:tcW w:w="1873" w:type="dxa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5,00±0,20</w:t>
            </w:r>
          </w:p>
        </w:tc>
        <w:tc>
          <w:tcPr>
            <w:tcW w:w="1868" w:type="dxa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2,50±0,20</w:t>
            </w:r>
          </w:p>
        </w:tc>
        <w:tc>
          <w:tcPr>
            <w:tcW w:w="1868" w:type="dxa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0,55±0,1</w:t>
            </w: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</w:t>
            </w:r>
          </w:p>
        </w:tc>
        <w:tc>
          <w:tcPr>
            <w:tcW w:w="1869" w:type="dxa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0,</w:t>
            </w:r>
            <w:r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6</w:t>
            </w: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0±0,20</w:t>
            </w:r>
          </w:p>
        </w:tc>
      </w:tr>
      <w:tr w:rsidR="00801336" w:rsidRPr="00310837" w:rsidTr="00DF2A8D">
        <w:tc>
          <w:tcPr>
            <w:tcW w:w="1867" w:type="dxa"/>
            <w:vAlign w:val="center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Р1-12-2512</w:t>
            </w:r>
          </w:p>
        </w:tc>
        <w:tc>
          <w:tcPr>
            <w:tcW w:w="1873" w:type="dxa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6,40±0,20</w:t>
            </w:r>
          </w:p>
        </w:tc>
        <w:tc>
          <w:tcPr>
            <w:tcW w:w="1868" w:type="dxa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3,20±0,20</w:t>
            </w:r>
          </w:p>
        </w:tc>
        <w:tc>
          <w:tcPr>
            <w:tcW w:w="1868" w:type="dxa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0,55±0,1</w:t>
            </w: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</w:t>
            </w:r>
          </w:p>
        </w:tc>
        <w:tc>
          <w:tcPr>
            <w:tcW w:w="1869" w:type="dxa"/>
          </w:tcPr>
          <w:p w:rsidR="00801336" w:rsidRPr="00801336" w:rsidRDefault="00801336" w:rsidP="00801336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</w:pP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0,</w:t>
            </w:r>
            <w:r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6</w:t>
            </w:r>
            <w:r w:rsidRPr="00801336">
              <w:rPr>
                <w:rFonts w:ascii="Franklin Gothic Medium Cond" w:hAnsi="Franklin Gothic Medium Cond" w:cs="Arial"/>
                <w:color w:val="333333"/>
                <w:szCs w:val="20"/>
                <w:shd w:val="clear" w:color="auto" w:fill="FFFFFF"/>
              </w:rPr>
              <w:t>0±0,25</w:t>
            </w:r>
          </w:p>
        </w:tc>
      </w:tr>
    </w:tbl>
    <w:p w:rsidR="00801336" w:rsidRDefault="00801336" w:rsidP="00F44A4E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351"/>
        <w:gridCol w:w="2829"/>
      </w:tblGrid>
      <w:tr w:rsidR="00801336" w:rsidTr="000B1825">
        <w:trPr>
          <w:trHeight w:val="48"/>
        </w:trPr>
        <w:tc>
          <w:tcPr>
            <w:tcW w:w="9345" w:type="dxa"/>
            <w:gridSpan w:val="3"/>
            <w:shd w:val="clear" w:color="auto" w:fill="99CCFF"/>
          </w:tcPr>
          <w:p w:rsidR="00801336" w:rsidRPr="0035432A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</w:pPr>
            <w:r w:rsidRPr="0035432A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СТОЙКОСТЬ К ВНЕШНИМ ВОЗДЕЙСТВУЮЩИМ ФАКТОРАМ</w:t>
            </w:r>
          </w:p>
        </w:tc>
      </w:tr>
      <w:tr w:rsidR="00801336" w:rsidTr="000B1825">
        <w:trPr>
          <w:trHeight w:val="97"/>
        </w:trPr>
        <w:tc>
          <w:tcPr>
            <w:tcW w:w="3165" w:type="dxa"/>
            <w:vAlign w:val="center"/>
          </w:tcPr>
          <w:p w:rsidR="00801336" w:rsidRPr="001840F8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Внешний воздействующий фактор</w:t>
            </w:r>
          </w:p>
        </w:tc>
        <w:tc>
          <w:tcPr>
            <w:tcW w:w="3351" w:type="dxa"/>
            <w:vAlign w:val="center"/>
          </w:tcPr>
          <w:p w:rsidR="00801336" w:rsidRPr="001840F8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Характеристика фактора, единица измерения</w:t>
            </w:r>
          </w:p>
        </w:tc>
        <w:tc>
          <w:tcPr>
            <w:tcW w:w="2829" w:type="dxa"/>
            <w:vAlign w:val="center"/>
          </w:tcPr>
          <w:p w:rsidR="00801336" w:rsidRPr="001840F8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Значение характеристики воздействующего фактора</w:t>
            </w:r>
          </w:p>
        </w:tc>
      </w:tr>
      <w:tr w:rsidR="00801336" w:rsidTr="000B1825">
        <w:trPr>
          <w:trHeight w:val="194"/>
        </w:trPr>
        <w:tc>
          <w:tcPr>
            <w:tcW w:w="3165" w:type="dxa"/>
          </w:tcPr>
          <w:p w:rsidR="00801336" w:rsidRPr="00193EB4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Механический удар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585BF6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одиночного действия</w:t>
            </w:r>
          </w:p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 многократного действия</w:t>
            </w:r>
          </w:p>
        </w:tc>
        <w:tc>
          <w:tcPr>
            <w:tcW w:w="3351" w:type="dxa"/>
          </w:tcPr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Пиковое ударное ускорение, м/с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(g)</w:t>
            </w:r>
          </w:p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Длительность действия ударного ускорения, </w:t>
            </w:r>
            <w:proofErr w:type="spellStart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мс</w:t>
            </w:r>
            <w:proofErr w:type="spellEnd"/>
          </w:p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Пиковое ударное ускорение, м/с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(g)</w:t>
            </w:r>
          </w:p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Длительность действия ударного ускорения, </w:t>
            </w:r>
            <w:proofErr w:type="spellStart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мс</w:t>
            </w:r>
            <w:proofErr w:type="spellEnd"/>
          </w:p>
        </w:tc>
        <w:tc>
          <w:tcPr>
            <w:tcW w:w="2829" w:type="dxa"/>
          </w:tcPr>
          <w:p w:rsidR="00801336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801336" w:rsidRPr="001840F8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5 000 (1 500)</w:t>
            </w:r>
          </w:p>
          <w:p w:rsidR="00801336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0,1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,0</w:t>
            </w:r>
          </w:p>
          <w:p w:rsidR="00801336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801336" w:rsidRPr="001840F8" w:rsidRDefault="000A7DA9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15</w:t>
            </w:r>
            <w:r w:rsidR="00801336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 (150</w:t>
            </w:r>
            <w:r w:rsidR="00801336"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:rsidR="00801336" w:rsidRPr="001840F8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1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801336" w:rsidTr="000B1825">
        <w:trPr>
          <w:trHeight w:val="97"/>
        </w:trPr>
        <w:tc>
          <w:tcPr>
            <w:tcW w:w="3165" w:type="dxa"/>
          </w:tcPr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Синусоидальная вибрация</w:t>
            </w:r>
          </w:p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51" w:type="dxa"/>
          </w:tcPr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Диапазон частот (Гц)</w:t>
            </w:r>
          </w:p>
          <w:p w:rsidR="00801336" w:rsidRPr="00193EB4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Амплитуда ускорения м/с</w:t>
            </w:r>
            <w:r w:rsidRPr="00193EB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 xml:space="preserve">2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(g)</w:t>
            </w:r>
          </w:p>
        </w:tc>
        <w:tc>
          <w:tcPr>
            <w:tcW w:w="2829" w:type="dxa"/>
          </w:tcPr>
          <w:p w:rsidR="00801336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1-2000</w:t>
            </w:r>
          </w:p>
          <w:p w:rsidR="00801336" w:rsidRPr="001840F8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200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(20)</w:t>
            </w:r>
          </w:p>
        </w:tc>
      </w:tr>
      <w:tr w:rsidR="00801336" w:rsidTr="000B1825">
        <w:trPr>
          <w:trHeight w:val="250"/>
        </w:trPr>
        <w:tc>
          <w:tcPr>
            <w:tcW w:w="3165" w:type="dxa"/>
          </w:tcPr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Повышенная температура среды</w:t>
            </w:r>
          </w:p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 рабочая</w:t>
            </w:r>
          </w:p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 предельная</w:t>
            </w:r>
          </w:p>
        </w:tc>
        <w:tc>
          <w:tcPr>
            <w:tcW w:w="3351" w:type="dxa"/>
          </w:tcPr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Максимальное значение при </w:t>
            </w:r>
            <w:proofErr w:type="spellStart"/>
            <w:proofErr w:type="gramStart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эксплуатации,°</w:t>
            </w:r>
            <w:proofErr w:type="gramEnd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spellEnd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29" w:type="dxa"/>
          </w:tcPr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801336" w:rsidRPr="001840F8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70</w:t>
            </w:r>
          </w:p>
          <w:p w:rsidR="00801336" w:rsidRPr="001840F8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70</w:t>
            </w:r>
          </w:p>
        </w:tc>
      </w:tr>
      <w:tr w:rsidR="00801336" w:rsidTr="000B1825">
        <w:trPr>
          <w:trHeight w:val="250"/>
        </w:trPr>
        <w:tc>
          <w:tcPr>
            <w:tcW w:w="3165" w:type="dxa"/>
          </w:tcPr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Пониженная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температура среды</w:t>
            </w:r>
          </w:p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 рабочая</w:t>
            </w:r>
          </w:p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 предельная</w:t>
            </w:r>
          </w:p>
        </w:tc>
        <w:tc>
          <w:tcPr>
            <w:tcW w:w="3351" w:type="dxa"/>
          </w:tcPr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Минимальное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значение при </w:t>
            </w:r>
            <w:proofErr w:type="spellStart"/>
            <w:proofErr w:type="gramStart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эксплуатации,°</w:t>
            </w:r>
            <w:proofErr w:type="gramEnd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spellEnd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29" w:type="dxa"/>
          </w:tcPr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801336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-60</w:t>
            </w:r>
          </w:p>
          <w:p w:rsidR="00801336" w:rsidRPr="001840F8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-60</w:t>
            </w:r>
          </w:p>
        </w:tc>
      </w:tr>
      <w:tr w:rsidR="00801336" w:rsidTr="000B1825">
        <w:trPr>
          <w:trHeight w:val="250"/>
        </w:trPr>
        <w:tc>
          <w:tcPr>
            <w:tcW w:w="3165" w:type="dxa"/>
          </w:tcPr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Максимально-допустимая рабочая температура (при снижении мощности рассеяния)</w:t>
            </w:r>
          </w:p>
        </w:tc>
        <w:tc>
          <w:tcPr>
            <w:tcW w:w="3351" w:type="dxa"/>
          </w:tcPr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Максимальное значение при </w:t>
            </w:r>
            <w:proofErr w:type="spellStart"/>
            <w:proofErr w:type="gramStart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эксплуатации,°</w:t>
            </w:r>
            <w:proofErr w:type="gramEnd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spellEnd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29" w:type="dxa"/>
            <w:vAlign w:val="center"/>
          </w:tcPr>
          <w:p w:rsidR="00801336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155</w:t>
            </w:r>
          </w:p>
        </w:tc>
      </w:tr>
      <w:tr w:rsidR="00801336" w:rsidTr="000B1825">
        <w:trPr>
          <w:trHeight w:val="29"/>
        </w:trPr>
        <w:tc>
          <w:tcPr>
            <w:tcW w:w="3165" w:type="dxa"/>
          </w:tcPr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Смена температур от максимально-допустимой рабочей температуры до пониженной предельной</w:t>
            </w:r>
          </w:p>
        </w:tc>
        <w:tc>
          <w:tcPr>
            <w:tcW w:w="3351" w:type="dxa"/>
          </w:tcPr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Диапазон изменения </w:t>
            </w:r>
          </w:p>
          <w:p w:rsidR="00801336" w:rsidRPr="001840F8" w:rsidRDefault="00801336" w:rsidP="000B1825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температуры среды, °С</w:t>
            </w:r>
          </w:p>
          <w:p w:rsidR="00801336" w:rsidRPr="001840F8" w:rsidRDefault="00801336" w:rsidP="000B1825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29" w:type="dxa"/>
          </w:tcPr>
          <w:p w:rsidR="00801336" w:rsidRPr="001840F8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155</w:t>
            </w:r>
          </w:p>
          <w:p w:rsidR="00801336" w:rsidRPr="001840F8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до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60</w:t>
            </w:r>
          </w:p>
        </w:tc>
      </w:tr>
      <w:tr w:rsidR="00801336" w:rsidTr="000B1825">
        <w:trPr>
          <w:trHeight w:val="29"/>
        </w:trPr>
        <w:tc>
          <w:tcPr>
            <w:tcW w:w="3165" w:type="dxa"/>
          </w:tcPr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Повышенная влажность воздуха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для исполнения УХЛ 2.1</w:t>
            </w:r>
          </w:p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Степень жесткости по ГОСТ 20.57.406</w:t>
            </w:r>
          </w:p>
        </w:tc>
        <w:tc>
          <w:tcPr>
            <w:tcW w:w="3351" w:type="dxa"/>
          </w:tcPr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Относител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ьная влажность при температуре 25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°С, %</w:t>
            </w:r>
          </w:p>
          <w:p w:rsidR="00801336" w:rsidRPr="001840F8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829" w:type="dxa"/>
          </w:tcPr>
          <w:p w:rsidR="00801336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98</w:t>
            </w:r>
          </w:p>
          <w:p w:rsidR="00801336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801336" w:rsidRPr="002D0371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III</w:t>
            </w:r>
          </w:p>
        </w:tc>
      </w:tr>
      <w:tr w:rsidR="00801336" w:rsidTr="000B1825">
        <w:trPr>
          <w:trHeight w:val="29"/>
        </w:trPr>
        <w:tc>
          <w:tcPr>
            <w:tcW w:w="3165" w:type="dxa"/>
          </w:tcPr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Атмосферное пониженное давление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 рабочее</w:t>
            </w:r>
          </w:p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 предельное</w:t>
            </w:r>
          </w:p>
        </w:tc>
        <w:tc>
          <w:tcPr>
            <w:tcW w:w="3351" w:type="dxa"/>
          </w:tcPr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Значение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при эксплуатации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, Па (мм </w:t>
            </w:r>
            <w:proofErr w:type="spellStart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рт.ст</w:t>
            </w:r>
            <w:proofErr w:type="spellEnd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2829" w:type="dxa"/>
          </w:tcPr>
          <w:p w:rsidR="00801336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801336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1,33×10</w:t>
            </w:r>
            <w:r w:rsidRPr="008D74E5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-</w:t>
            </w:r>
            <w:r w:rsidRPr="0082720D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(10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-6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:rsidR="00801336" w:rsidRPr="001840F8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1,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×10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90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01336" w:rsidTr="000B1825">
        <w:trPr>
          <w:trHeight w:val="29"/>
        </w:trPr>
        <w:tc>
          <w:tcPr>
            <w:tcW w:w="3165" w:type="dxa"/>
          </w:tcPr>
          <w:p w:rsidR="00801336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Атмосферное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повышенное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давление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 рабочее</w:t>
            </w:r>
          </w:p>
        </w:tc>
        <w:tc>
          <w:tcPr>
            <w:tcW w:w="3351" w:type="dxa"/>
          </w:tcPr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Значение при эксплуатации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, Па (мм </w:t>
            </w:r>
            <w:proofErr w:type="spellStart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рт.ст</w:t>
            </w:r>
            <w:proofErr w:type="spellEnd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2829" w:type="dxa"/>
          </w:tcPr>
          <w:p w:rsidR="00801336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801336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2,92х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5</w:t>
            </w:r>
            <w:r w:rsidR="00212D1A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8D74E5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2 207</w:t>
            </w:r>
            <w:r w:rsidRPr="008D74E5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01336" w:rsidTr="000B1825">
        <w:trPr>
          <w:trHeight w:val="97"/>
        </w:trPr>
        <w:tc>
          <w:tcPr>
            <w:tcW w:w="3165" w:type="dxa"/>
          </w:tcPr>
          <w:p w:rsidR="00801336" w:rsidRPr="001840F8" w:rsidRDefault="00801336" w:rsidP="000B182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Атмосферные конденсированные осадки (иней и роса)</w:t>
            </w:r>
          </w:p>
        </w:tc>
        <w:tc>
          <w:tcPr>
            <w:tcW w:w="6180" w:type="dxa"/>
            <w:gridSpan w:val="2"/>
            <w:vAlign w:val="center"/>
          </w:tcPr>
          <w:p w:rsidR="00801336" w:rsidRPr="001840F8" w:rsidRDefault="00801336" w:rsidP="000B182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</w:tr>
    </w:tbl>
    <w:p w:rsidR="00801336" w:rsidRDefault="00801336" w:rsidP="00F44A4E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</w:p>
    <w:p w:rsidR="00C21BAC" w:rsidRPr="00862B76" w:rsidRDefault="00C21BAC" w:rsidP="00F44A4E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 xml:space="preserve">НАДЕЖНОСТЬ </w:t>
      </w:r>
      <w:r w:rsidR="00E7267A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ПЕРЕМЫЧЕК</w:t>
      </w:r>
    </w:p>
    <w:p w:rsidR="00C21BAC" w:rsidRDefault="00C21BAC" w:rsidP="00212D1A">
      <w:pPr>
        <w:tabs>
          <w:tab w:val="left" w:pos="900"/>
        </w:tabs>
        <w:spacing w:before="40" w:afterLines="40" w:after="96" w:line="240" w:lineRule="auto"/>
        <w:ind w:firstLine="180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Интенсивность отказов (</w:t>
      </w:r>
      <w:r>
        <w:rPr>
          <w:sz w:val="28"/>
          <w:szCs w:val="28"/>
        </w:rPr>
        <w:t>λ</w:t>
      </w:r>
      <w:r w:rsidR="001840F8">
        <w:rPr>
          <w:rFonts w:ascii="Franklin Gothic Medium Cond Gre" w:hAnsi="Franklin Gothic Medium Cond Gre" w:cs="Arial"/>
          <w:color w:val="333333"/>
          <w:sz w:val="24"/>
          <w:szCs w:val="21"/>
          <w:shd w:val="clear" w:color="auto" w:fill="FFFFFF"/>
        </w:rPr>
        <w:t xml:space="preserve">) 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резисторов в тече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softHyphen/>
        <w:t xml:space="preserve">ние наработки </w:t>
      </w:r>
      <w:proofErr w:type="spellStart"/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t</w:t>
      </w:r>
      <w:r w:rsidRPr="00D75CA4">
        <w:rPr>
          <w:sz w:val="28"/>
          <w:szCs w:val="28"/>
          <w:vertAlign w:val="subscript"/>
        </w:rPr>
        <w:t>λ</w:t>
      </w:r>
      <w:proofErr w:type="spellEnd"/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= </w:t>
      </w:r>
      <w:r w:rsidR="00212D1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15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0</w:t>
      </w:r>
      <w:r w:rsidR="00212D1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00 часов в режимах и условиях, установленных в ТУ, при рабочем токе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="00212D1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lang w:val="en-US"/>
        </w:rPr>
        <w:t>I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= </w:t>
      </w:r>
      <w:r w:rsidR="00212D1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lang w:val="en-US"/>
        </w:rPr>
        <w:t>I</w:t>
      </w:r>
      <w:r w:rsidR="00212D1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пред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не более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2х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10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-</w:t>
      </w:r>
      <w:r w:rsidR="00212D1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8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1/час в пределах срока службы (</w:t>
      </w:r>
      <w:proofErr w:type="spellStart"/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Т</w:t>
      </w:r>
      <w:r w:rsidRPr="00BF7D2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сл</w:t>
      </w:r>
      <w:proofErr w:type="spellEnd"/>
      <w:r w:rsidRPr="00BF7D2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.</w:t>
      </w:r>
      <w:r w:rsidR="00212D1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) 15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лет.</w:t>
      </w:r>
    </w:p>
    <w:p w:rsidR="00C21BAC" w:rsidRDefault="00C21BAC" w:rsidP="00985B40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Гамма-процентный срок </w:t>
      </w:r>
      <w:proofErr w:type="spellStart"/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сохраняемости</w:t>
      </w:r>
      <w:proofErr w:type="spellEnd"/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(</w:t>
      </w:r>
      <w:proofErr w:type="spellStart"/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Т</w:t>
      </w: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с</w:t>
      </w:r>
      <w:r w:rsidR="009643AC" w:rsidRPr="009643AC">
        <w:rPr>
          <w:rFonts w:ascii="Arial" w:hAnsi="Arial" w:cs="Arial"/>
          <w:color w:val="333333"/>
          <w:sz w:val="24"/>
          <w:szCs w:val="21"/>
          <w:shd w:val="clear" w:color="auto" w:fill="FFFFFF"/>
          <w:vertAlign w:val="subscript"/>
        </w:rPr>
        <w:t>γ</w:t>
      </w:r>
      <w:proofErr w:type="spellEnd"/>
      <w:r w:rsidR="00212D1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) перемычек</w:t>
      </w: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при </w:t>
      </w:r>
      <w:r w:rsidR="0026754C">
        <w:rPr>
          <w:rFonts w:ascii="Arial" w:hAnsi="Arial" w:cs="Arial"/>
          <w:color w:val="333333"/>
          <w:sz w:val="24"/>
          <w:szCs w:val="21"/>
          <w:shd w:val="clear" w:color="auto" w:fill="FFFFFF"/>
        </w:rPr>
        <w:t>γ</w:t>
      </w:r>
      <w:r w:rsidRPr="002B7396">
        <w:rPr>
          <w:rFonts w:ascii="Franklin Gothic Medium Cond Gre" w:hAnsi="Franklin Gothic Medium Cond Gre" w:cs="Arial"/>
          <w:color w:val="333333"/>
          <w:sz w:val="24"/>
          <w:szCs w:val="21"/>
          <w:shd w:val="clear" w:color="auto" w:fill="FFFFFF"/>
        </w:rPr>
        <w:t xml:space="preserve"> = 95 % </w:t>
      </w: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при хранении в упаковке</w:t>
      </w:r>
      <w:r w:rsidR="00E7267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изготовителя,</w:t>
      </w: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вмонтированных в </w:t>
      </w:r>
      <w:r w:rsidR="00E7267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ап</w:t>
      </w: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паратуру или </w:t>
      </w:r>
      <w:r w:rsidR="00E7267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в к</w:t>
      </w: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омплекте ЗИП </w:t>
      </w:r>
      <w:r w:rsidR="00E7267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не менее 15</w:t>
      </w: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лет.</w:t>
      </w:r>
    </w:p>
    <w:p w:rsidR="00E011FE" w:rsidRDefault="00E011FE" w:rsidP="00AA178D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C21BAC" w:rsidRPr="00092B55" w:rsidRDefault="00C21BAC" w:rsidP="0053339B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092B55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 xml:space="preserve">МАРКИРОВКА </w:t>
      </w:r>
      <w:r w:rsidR="00E7267A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ПЕРЕМЫЧЕК</w:t>
      </w:r>
    </w:p>
    <w:p w:rsidR="00C21BAC" w:rsidRPr="00E7267A" w:rsidRDefault="00E7267A" w:rsidP="00E7267A">
      <w:pPr>
        <w:ind w:firstLine="284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E7267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Перемычки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маркируют кодом «</w:t>
      </w:r>
      <w:r>
        <w:rPr>
          <w:rFonts w:ascii="Franklin Gothic Medium Cond" w:hAnsi="Franklin Gothic Medium Cond" w:cs="Arial"/>
          <w:noProof/>
          <w:color w:val="333333"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202019" cy="123818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1_12_0.2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88" cy="13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». Полную информацию о перемычках указывают на этикетке, которую наклеивают на дополнительную потребительскую тару (полиэтиленовый пакет) при упаковке россыпью или на катушку при упаковке в ленту.</w:t>
      </w:r>
    </w:p>
    <w:p w:rsidR="00C21BAC" w:rsidRDefault="00C21BAC" w:rsidP="00D529EE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 xml:space="preserve">УПАКОВКА </w:t>
      </w:r>
      <w:r w:rsidR="00E7267A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ПЕРЕМЫЧЕК</w:t>
      </w:r>
    </w:p>
    <w:p w:rsidR="00AF75DA" w:rsidRPr="00AF75DA" w:rsidRDefault="00755053" w:rsidP="00AF75DA">
      <w:pPr>
        <w:tabs>
          <w:tab w:val="left" w:pos="-2261"/>
          <w:tab w:val="right" w:pos="9185"/>
        </w:tabs>
        <w:spacing w:line="240" w:lineRule="auto"/>
        <w:ind w:firstLine="181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Упаковка </w:t>
      </w:r>
      <w:r w:rsidR="00E7267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перемычек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соответствует</w:t>
      </w:r>
      <w:r w:rsidR="00C21BAC" w:rsidRPr="00D529E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требованиям ГОСТ </w:t>
      </w:r>
      <w:r w:rsidR="00E7267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24238</w:t>
      </w:r>
      <w:r w:rsidR="00C21BA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. </w:t>
      </w:r>
      <w:r w:rsidR="00E7267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Перемычки</w:t>
      </w:r>
      <w:r w:rsidR="00C21BAC" w:rsidRPr="00D529E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, пред</w:t>
      </w:r>
      <w:r w:rsidR="001840F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назначенные для автоматической </w:t>
      </w:r>
      <w:r w:rsidR="00C21BAC" w:rsidRPr="00D529E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сборки (монтажа) аппа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ратуры, помещены в </w:t>
      </w:r>
      <w:r w:rsidR="00C21BAC" w:rsidRPr="00D529E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трехслойную или формованную упаковку по ГОСТ РВ 20.39.4</w:t>
      </w:r>
      <w:r w:rsidR="00E7267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05</w:t>
      </w:r>
      <w:r w:rsidR="00C21BAC" w:rsidRPr="00D529E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 Конкретный вид упаковки указывают в договоре (контракте) на поставку резисторов.</w:t>
      </w:r>
    </w:p>
    <w:p w:rsidR="00C21BAC" w:rsidRPr="00AF75DA" w:rsidRDefault="00C21BAC" w:rsidP="00AF75DA">
      <w:pPr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AF75DA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УКАЗАНИЯ ПО ЭКСПЛУАТАЦИИ</w:t>
      </w:r>
    </w:p>
    <w:p w:rsidR="00C21BAC" w:rsidRPr="0049564F" w:rsidRDefault="00C21BAC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Указания по применению, монтажу и эксплуатации </w:t>
      </w:r>
      <w:r w:rsidR="005F08B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перемычек</w:t>
      </w: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– по </w:t>
      </w:r>
      <w:r w:rsidR="005F08B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РД 11 0636</w:t>
      </w: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с дополнениями и уточнениями, приведенными в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разделе ТУ</w:t>
      </w: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</w:t>
      </w:r>
    </w:p>
    <w:p w:rsidR="00C21BAC" w:rsidRPr="0049564F" w:rsidRDefault="00C21BAC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ab/>
      </w:r>
      <w:r w:rsidR="005F08B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Перемычки</w:t>
      </w: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пре</w:t>
      </w:r>
      <w:r w:rsidR="001840F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дназначены для автоматического </w:t>
      </w:r>
      <w:r w:rsidR="007550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монтажа или ручной сборки </w:t>
      </w: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печатных плат с использованием пайки волной, паяльных паст или паяльника.</w:t>
      </w:r>
    </w:p>
    <w:p w:rsidR="00C21BAC" w:rsidRDefault="00C21BAC" w:rsidP="00796CD8">
      <w:pPr>
        <w:tabs>
          <w:tab w:val="left" w:pos="-2261"/>
          <w:tab w:val="right" w:pos="9185"/>
        </w:tabs>
        <w:spacing w:before="40" w:after="40" w:line="240" w:lineRule="auto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C21BAC" w:rsidRPr="00BC03FB" w:rsidRDefault="00C21BAC" w:rsidP="00BC03FB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BC03FB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 xml:space="preserve">          ГАРАНТИИ ИЗГОТОВИТЕЛЯ</w:t>
      </w:r>
    </w:p>
    <w:p w:rsidR="005F08B8" w:rsidRDefault="005F08B8" w:rsidP="00BC03F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Гарантии изготовителя – в соответствии с ГОСТ 24238. </w:t>
      </w:r>
    </w:p>
    <w:p w:rsidR="005F08B8" w:rsidRDefault="005F08B8" w:rsidP="00BC03F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Изготовитель гарантирует соответствие качества каждой перемычки требованиям ТУ при соблюдении потребителем условий и правил хранения, транспортирования, монтажа (сборки) и эксплуатации, установленных ТУ.</w:t>
      </w:r>
    </w:p>
    <w:p w:rsidR="00C21BAC" w:rsidRPr="00BC03FB" w:rsidRDefault="00C21BAC" w:rsidP="00BC03F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BC03F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Гарантийный срок – </w:t>
      </w:r>
      <w:r w:rsidR="005F08B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15</w:t>
      </w:r>
      <w:r w:rsidRPr="00BC03F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лет с даты изготовления (приемки).</w:t>
      </w:r>
    </w:p>
    <w:p w:rsidR="00C21BAC" w:rsidRPr="00BC03FB" w:rsidRDefault="00C21BAC" w:rsidP="00BC03F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BC03F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Гарантийная наработка – </w:t>
      </w:r>
      <w:r w:rsidR="005F08B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15</w:t>
      </w:r>
      <w:r w:rsidRPr="00BC03F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000 часов в пределах гарантийного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Pr="00BC03F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срока.</w:t>
      </w:r>
    </w:p>
    <w:p w:rsidR="00C21BAC" w:rsidRPr="00BC03FB" w:rsidRDefault="00C21BAC" w:rsidP="00BC03F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C21BAC" w:rsidRDefault="00C21BAC" w:rsidP="00BC03FB">
      <w:pPr>
        <w:pStyle w:val="ab"/>
        <w:spacing w:line="360" w:lineRule="auto"/>
      </w:pPr>
    </w:p>
    <w:p w:rsidR="00C21BAC" w:rsidRDefault="00C21BAC" w:rsidP="0003710F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03710F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УСЛОВНОЕ ОБОЗНАЧЕНИЕ РЕЗИСТОРОВ</w:t>
      </w:r>
    </w:p>
    <w:p w:rsidR="00C21BAC" w:rsidRPr="0003710F" w:rsidRDefault="004420CD" w:rsidP="00305BB9">
      <w:pPr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b/>
          <w:noProof/>
          <w:color w:val="333333"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5940425" cy="2453522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BAC" w:rsidRPr="0003710F" w:rsidSect="00E011FE">
      <w:headerReference w:type="default" r:id="rId11"/>
      <w:footerReference w:type="even" r:id="rId12"/>
      <w:footerReference w:type="default" r:id="rId13"/>
      <w:pgSz w:w="11906" w:h="16838"/>
      <w:pgMar w:top="1390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AC" w:rsidRDefault="00C21BAC" w:rsidP="006E08B2">
      <w:pPr>
        <w:spacing w:after="0" w:line="240" w:lineRule="auto"/>
      </w:pPr>
      <w:r>
        <w:separator/>
      </w:r>
    </w:p>
  </w:endnote>
  <w:endnote w:type="continuationSeparator" w:id="0">
    <w:p w:rsidR="00C21BAC" w:rsidRDefault="00C21BAC" w:rsidP="006E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 Gre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AC" w:rsidRDefault="00C21BAC" w:rsidP="00667CA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1BAC" w:rsidRDefault="00C21B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C21BAC" w:rsidTr="00E011FE">
      <w:tc>
        <w:tcPr>
          <w:tcW w:w="9360" w:type="dxa"/>
          <w:tcBorders>
            <w:top w:val="nil"/>
            <w:left w:val="nil"/>
            <w:bottom w:val="nil"/>
            <w:right w:val="nil"/>
          </w:tcBorders>
        </w:tcPr>
        <w:p w:rsidR="00C21BAC" w:rsidRPr="00EB0A39" w:rsidRDefault="00BC782A" w:rsidP="00E011FE">
          <w:pPr>
            <w:pStyle w:val="a8"/>
            <w:shd w:val="clear" w:color="auto" w:fill="FFFFFF"/>
            <w:spacing w:before="200"/>
            <w:rPr>
              <w:rFonts w:ascii="Franklin Gothic Demi Cond" w:hAnsi="Franklin Gothic Demi Cond" w:cs="Arial"/>
              <w:sz w:val="20"/>
              <w:szCs w:val="20"/>
              <w:shd w:val="clear" w:color="auto" w:fill="FFFFFF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0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48389</wp:posOffset>
                    </wp:positionV>
                    <wp:extent cx="5467350" cy="54610"/>
                    <wp:effectExtent l="38100" t="0" r="0" b="21590"/>
                    <wp:wrapNone/>
                    <wp:docPr id="11" name="Блок-схема: решение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67350" cy="5461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3B827C"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Блок-схема: решение 11" o:spid="_x0000_s1026" type="#_x0000_t110" style="position:absolute;margin-left:12.6pt;margin-top:3.8pt;width:430.5pt;height: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" o:allowoverlap="f" fillcolor="black"/>
                </w:pict>
              </mc:Fallback>
            </mc:AlternateContent>
          </w:r>
          <w:r w:rsidR="00C21BAC" w:rsidRPr="00EB0A39">
            <w:rPr>
              <w:rFonts w:ascii="Franklin Gothic Demi Cond" w:hAnsi="Franklin Gothic Demi Cond" w:cs="Arial"/>
              <w:shd w:val="clear" w:color="auto" w:fill="FFFFFF"/>
            </w:rPr>
            <w:t>301830, г. Богородицк, Тульская обл</w:t>
          </w:r>
          <w:r w:rsidR="00E011FE">
            <w:rPr>
              <w:rFonts w:ascii="Franklin Gothic Demi Cond" w:hAnsi="Franklin Gothic Demi Cond" w:cs="Arial"/>
              <w:shd w:val="clear" w:color="auto" w:fill="FFFFFF"/>
            </w:rPr>
            <w:t xml:space="preserve">.,                 </w:t>
          </w:r>
          <w:r w:rsidR="00C21BAC" w:rsidRPr="00EB0A39">
            <w:rPr>
              <w:rFonts w:ascii="Franklin Gothic Demi Cond" w:hAnsi="Franklin Gothic Demi Cond" w:cs="Arial"/>
              <w:shd w:val="clear" w:color="auto" w:fill="FFFFFF"/>
            </w:rPr>
            <w:t xml:space="preserve">   aoresurs.com                 </w:t>
          </w:r>
          <w:r w:rsidR="00E011FE">
            <w:rPr>
              <w:rFonts w:ascii="Franklin Gothic Demi Cond" w:hAnsi="Franklin Gothic Demi Cond" w:cs="Arial"/>
              <w:shd w:val="clear" w:color="auto" w:fill="FFFFFF"/>
            </w:rPr>
            <w:t xml:space="preserve">       </w:t>
          </w:r>
          <w:r w:rsidR="00AF75DA">
            <w:rPr>
              <w:rFonts w:ascii="Franklin Gothic Demi Cond" w:hAnsi="Franklin Gothic Demi Cond" w:cs="Arial"/>
              <w:shd w:val="clear" w:color="auto" w:fill="FFFFFF"/>
            </w:rPr>
            <w:t xml:space="preserve">                              </w:t>
          </w:r>
          <w:hyperlink r:id="rId1" w:history="1">
            <w:r w:rsidR="00C21BAC" w:rsidRPr="00EB0A39">
              <w:rPr>
                <w:rFonts w:ascii="Franklin Gothic Demi Cond" w:hAnsi="Franklin Gothic Demi Cond"/>
                <w:shd w:val="clear" w:color="auto" w:fill="FFFFFF"/>
              </w:rPr>
              <w:t>info@aoresurs.com</w:t>
            </w:r>
          </w:hyperlink>
          <w:r w:rsidR="00C21BAC" w:rsidRPr="00EB0A39">
            <w:rPr>
              <w:rFonts w:ascii="Franklin Gothic Demi Cond" w:hAnsi="Franklin Gothic Demi Cond" w:cs="Arial"/>
              <w:sz w:val="20"/>
              <w:szCs w:val="20"/>
              <w:shd w:val="clear" w:color="auto" w:fill="FFFFFF"/>
            </w:rPr>
            <w:t xml:space="preserve">      </w:t>
          </w:r>
        </w:p>
        <w:p w:rsidR="00C21BAC" w:rsidRPr="00FF42D2" w:rsidRDefault="00C21BAC" w:rsidP="00FF42D2">
          <w:pPr>
            <w:pStyle w:val="a8"/>
            <w:shd w:val="clear" w:color="auto" w:fill="FFFFFF"/>
            <w:rPr>
              <w:rFonts w:ascii="Franklin Gothic Demi Cond" w:hAnsi="Franklin Gothic Demi Cond"/>
              <w:lang w:val="en-US"/>
            </w:rPr>
          </w:pPr>
          <w:r w:rsidRPr="00EB0A39">
            <w:rPr>
              <w:rFonts w:ascii="Franklin Gothic Demi Cond" w:hAnsi="Franklin Gothic Demi Cond" w:cs="Arial"/>
              <w:shd w:val="clear" w:color="auto" w:fill="FFFFFF"/>
            </w:rPr>
            <w:t xml:space="preserve">Заводской проезд, д. 4  </w:t>
          </w:r>
          <w:r w:rsidRPr="00EB0A39">
            <w:rPr>
              <w:rFonts w:ascii="Franklin Gothic Demi Cond" w:hAnsi="Franklin Gothic Demi Cond" w:cs="Arial"/>
              <w:shd w:val="clear" w:color="auto" w:fill="FFFFFF"/>
              <w:lang w:val="en-US"/>
            </w:rPr>
            <w:t xml:space="preserve">                                                                                                                                                                            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Тел.:</w:t>
          </w:r>
          <w:r w:rsidRPr="00EB0A39">
            <w:rPr>
              <w:rFonts w:ascii="Arial" w:hAnsi="Arial" w:cs="Arial"/>
              <w:b/>
              <w:bCs/>
              <w:shd w:val="clear" w:color="auto" w:fill="FFFFFF"/>
            </w:rPr>
            <w:t xml:space="preserve">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+7 (4872) 74-02-05</w:t>
          </w:r>
          <w:r w:rsidR="00E011FE">
            <w:rPr>
              <w:rFonts w:ascii="Franklin Gothic Demi Cond" w:hAnsi="Franklin Gothic Demi Cond"/>
              <w:lang w:val="en-US"/>
            </w:rPr>
            <w:t xml:space="preserve">      </w:t>
          </w:r>
          <w:r w:rsidRPr="00EB0A39">
            <w:rPr>
              <w:rFonts w:ascii="Franklin Gothic Demi Cond" w:hAnsi="Franklin Gothic Demi Cond"/>
              <w:lang w:val="en-US"/>
            </w:rPr>
            <w:t xml:space="preserve">                                                  </w:t>
          </w:r>
          <w:r w:rsidRPr="00801A74">
            <w:rPr>
              <w:rFonts w:ascii="Franklin Gothic Demi Cond" w:hAnsi="Franklin Gothic Demi Cond" w:cs="Arial"/>
              <w:color w:val="0057AA"/>
              <w:shd w:val="clear" w:color="auto" w:fill="FFFFFF"/>
            </w:rPr>
            <w:t xml:space="preserve">-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begin"/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instrText xml:space="preserve"> PAGE </w:instrTex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separate"/>
          </w:r>
          <w:r w:rsidR="00CE595A">
            <w:rPr>
              <w:rFonts w:ascii="Franklin Gothic Demi Cond" w:hAnsi="Franklin Gothic Demi Cond" w:cs="Arial"/>
              <w:noProof/>
              <w:shd w:val="clear" w:color="auto" w:fill="FFFFFF"/>
            </w:rPr>
            <w:t>3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end"/>
          </w:r>
          <w:r w:rsidRPr="00801A74">
            <w:rPr>
              <w:rFonts w:ascii="Franklin Gothic Demi Cond" w:hAnsi="Franklin Gothic Demi Cond" w:cs="Arial"/>
              <w:color w:val="0057AA"/>
              <w:sz w:val="20"/>
              <w:szCs w:val="20"/>
              <w:shd w:val="clear" w:color="auto" w:fill="FFFFFF"/>
            </w:rPr>
            <w:t xml:space="preserve"> -</w:t>
          </w:r>
          <w:r w:rsidRPr="00801A74">
            <w:rPr>
              <w:rFonts w:ascii="Franklin Gothic Demi Cond" w:hAnsi="Franklin Gothic Demi Cond" w:cs="Arial"/>
              <w:color w:val="0057AA"/>
              <w:shd w:val="clear" w:color="auto" w:fill="FFFFFF"/>
            </w:rPr>
            <w:t xml:space="preserve">                                                                                      </w:t>
          </w:r>
        </w:p>
      </w:tc>
    </w:tr>
  </w:tbl>
  <w:p w:rsidR="00C21BAC" w:rsidRPr="00F525C8" w:rsidRDefault="00C21BAC" w:rsidP="00E011FE">
    <w:pPr>
      <w:pStyle w:val="a8"/>
      <w:shd w:val="clear" w:color="auto" w:fill="FF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AC" w:rsidRDefault="00C21BAC" w:rsidP="006E08B2">
      <w:pPr>
        <w:spacing w:after="0" w:line="240" w:lineRule="auto"/>
      </w:pPr>
      <w:r>
        <w:separator/>
      </w:r>
    </w:p>
  </w:footnote>
  <w:footnote w:type="continuationSeparator" w:id="0">
    <w:p w:rsidR="00C21BAC" w:rsidRDefault="00C21BAC" w:rsidP="006E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AC" w:rsidRPr="00EB0A39" w:rsidRDefault="004C2D94" w:rsidP="00667CA4">
    <w:pPr>
      <w:pStyle w:val="a6"/>
      <w:rPr>
        <w:b/>
        <w:i/>
        <w:sz w:val="28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16510</wp:posOffset>
          </wp:positionV>
          <wp:extent cx="1143000" cy="678815"/>
          <wp:effectExtent l="0" t="0" r="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BAC">
      <w:rPr>
        <w:noProof/>
        <w:lang w:eastAsia="ru-RU"/>
      </w:rPr>
      <w:t xml:space="preserve">                                                                                         </w:t>
    </w:r>
    <w:r w:rsidR="00E011FE">
      <w:rPr>
        <w:noProof/>
        <w:lang w:eastAsia="ru-RU"/>
      </w:rPr>
      <w:t xml:space="preserve">                                                        </w:t>
    </w:r>
    <w:r w:rsidR="00C21BAC">
      <w:rPr>
        <w:noProof/>
        <w:lang w:eastAsia="ru-RU"/>
      </w:rPr>
      <w:t xml:space="preserve">         </w:t>
    </w:r>
    <w:r w:rsidR="00E011FE" w:rsidRPr="00EB0A39">
      <w:rPr>
        <w:b/>
        <w:i/>
        <w:sz w:val="28"/>
      </w:rPr>
      <w:t>АО «РЕСУРС»</w:t>
    </w:r>
    <w:r w:rsidR="00C21BAC">
      <w:rPr>
        <w:noProof/>
        <w:lang w:eastAsia="ru-RU"/>
      </w:rPr>
      <w:t xml:space="preserve">                         </w:t>
    </w:r>
    <w:r w:rsidR="00E011FE">
      <w:rPr>
        <w:noProof/>
        <w:lang w:eastAsia="ru-RU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CD5"/>
    <w:multiLevelType w:val="hybridMultilevel"/>
    <w:tmpl w:val="4942BA26"/>
    <w:lvl w:ilvl="0" w:tplc="E34C7AD0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A8ED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E084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FEB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5C0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9CB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883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E27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E2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0E"/>
    <w:rsid w:val="0003710F"/>
    <w:rsid w:val="0007649E"/>
    <w:rsid w:val="00083CE8"/>
    <w:rsid w:val="00092B55"/>
    <w:rsid w:val="000934D3"/>
    <w:rsid w:val="000A7DA9"/>
    <w:rsid w:val="000B2776"/>
    <w:rsid w:val="000E56FF"/>
    <w:rsid w:val="00121CB7"/>
    <w:rsid w:val="00134853"/>
    <w:rsid w:val="00152DF8"/>
    <w:rsid w:val="001840F8"/>
    <w:rsid w:val="001A6C0D"/>
    <w:rsid w:val="001B6B66"/>
    <w:rsid w:val="001C4C4A"/>
    <w:rsid w:val="00212D1A"/>
    <w:rsid w:val="00222109"/>
    <w:rsid w:val="0023041F"/>
    <w:rsid w:val="002417B6"/>
    <w:rsid w:val="002437BD"/>
    <w:rsid w:val="0026754C"/>
    <w:rsid w:val="00276648"/>
    <w:rsid w:val="0029269A"/>
    <w:rsid w:val="002B7396"/>
    <w:rsid w:val="002C2708"/>
    <w:rsid w:val="002E0EBC"/>
    <w:rsid w:val="00305BB9"/>
    <w:rsid w:val="00310837"/>
    <w:rsid w:val="00310CBA"/>
    <w:rsid w:val="0035432A"/>
    <w:rsid w:val="00372A77"/>
    <w:rsid w:val="003E0269"/>
    <w:rsid w:val="003F4589"/>
    <w:rsid w:val="004065E7"/>
    <w:rsid w:val="0044109C"/>
    <w:rsid w:val="004420CD"/>
    <w:rsid w:val="00475EFC"/>
    <w:rsid w:val="0049564F"/>
    <w:rsid w:val="004C2D94"/>
    <w:rsid w:val="004E154C"/>
    <w:rsid w:val="004E2039"/>
    <w:rsid w:val="004E6943"/>
    <w:rsid w:val="004F1994"/>
    <w:rsid w:val="00507BB9"/>
    <w:rsid w:val="00514305"/>
    <w:rsid w:val="0053339B"/>
    <w:rsid w:val="00560DFF"/>
    <w:rsid w:val="005A1697"/>
    <w:rsid w:val="005B5BCA"/>
    <w:rsid w:val="005F08B8"/>
    <w:rsid w:val="00667CA4"/>
    <w:rsid w:val="006A6587"/>
    <w:rsid w:val="006B3AAA"/>
    <w:rsid w:val="006E08B2"/>
    <w:rsid w:val="00755053"/>
    <w:rsid w:val="00787AFC"/>
    <w:rsid w:val="00796CD8"/>
    <w:rsid w:val="007A1F97"/>
    <w:rsid w:val="007B0744"/>
    <w:rsid w:val="007B58A8"/>
    <w:rsid w:val="00801336"/>
    <w:rsid w:val="00801A74"/>
    <w:rsid w:val="0082720D"/>
    <w:rsid w:val="00830547"/>
    <w:rsid w:val="00851009"/>
    <w:rsid w:val="00851015"/>
    <w:rsid w:val="008560E1"/>
    <w:rsid w:val="00862B76"/>
    <w:rsid w:val="008757EE"/>
    <w:rsid w:val="008C58C0"/>
    <w:rsid w:val="009012A3"/>
    <w:rsid w:val="00914F40"/>
    <w:rsid w:val="00922AE7"/>
    <w:rsid w:val="00934FDE"/>
    <w:rsid w:val="0096272B"/>
    <w:rsid w:val="009643AC"/>
    <w:rsid w:val="00985B40"/>
    <w:rsid w:val="009C3309"/>
    <w:rsid w:val="00A22E73"/>
    <w:rsid w:val="00A44773"/>
    <w:rsid w:val="00A621C3"/>
    <w:rsid w:val="00AA178D"/>
    <w:rsid w:val="00AA4926"/>
    <w:rsid w:val="00AA6B04"/>
    <w:rsid w:val="00AC4037"/>
    <w:rsid w:val="00AF75DA"/>
    <w:rsid w:val="00B3323B"/>
    <w:rsid w:val="00B336AE"/>
    <w:rsid w:val="00B7614A"/>
    <w:rsid w:val="00BB05BD"/>
    <w:rsid w:val="00BC03FB"/>
    <w:rsid w:val="00BC554A"/>
    <w:rsid w:val="00BC782A"/>
    <w:rsid w:val="00BD785C"/>
    <w:rsid w:val="00BF3753"/>
    <w:rsid w:val="00BF7D2B"/>
    <w:rsid w:val="00C21BAC"/>
    <w:rsid w:val="00C33A3E"/>
    <w:rsid w:val="00C402E2"/>
    <w:rsid w:val="00C56D05"/>
    <w:rsid w:val="00C56FBB"/>
    <w:rsid w:val="00C626F7"/>
    <w:rsid w:val="00C66049"/>
    <w:rsid w:val="00C76ED5"/>
    <w:rsid w:val="00CE595A"/>
    <w:rsid w:val="00D35C3F"/>
    <w:rsid w:val="00D4590F"/>
    <w:rsid w:val="00D529EE"/>
    <w:rsid w:val="00D57185"/>
    <w:rsid w:val="00D57697"/>
    <w:rsid w:val="00D75CA4"/>
    <w:rsid w:val="00DB440E"/>
    <w:rsid w:val="00DB4552"/>
    <w:rsid w:val="00DB7EF2"/>
    <w:rsid w:val="00DD337E"/>
    <w:rsid w:val="00DD4104"/>
    <w:rsid w:val="00DF2A8D"/>
    <w:rsid w:val="00E011FE"/>
    <w:rsid w:val="00E25F0B"/>
    <w:rsid w:val="00E52FEF"/>
    <w:rsid w:val="00E70B4B"/>
    <w:rsid w:val="00E7267A"/>
    <w:rsid w:val="00E75E0B"/>
    <w:rsid w:val="00E96A86"/>
    <w:rsid w:val="00EA15D0"/>
    <w:rsid w:val="00EB0A39"/>
    <w:rsid w:val="00EF07E7"/>
    <w:rsid w:val="00F015F9"/>
    <w:rsid w:val="00F44A4E"/>
    <w:rsid w:val="00F525C8"/>
    <w:rsid w:val="00FB1781"/>
    <w:rsid w:val="00FE42E4"/>
    <w:rsid w:val="00FE790C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0"/>
  <w15:docId w15:val="{6578F420-985F-451B-913D-7C7A2228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9B"/>
    <w:pPr>
      <w:spacing w:after="200" w:line="276" w:lineRule="auto"/>
    </w:pPr>
    <w:rPr>
      <w:rFonts w:eastAsia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9564F"/>
    <w:pPr>
      <w:keepNext/>
      <w:tabs>
        <w:tab w:val="left" w:pos="-142"/>
        <w:tab w:val="right" w:pos="9185"/>
      </w:tabs>
      <w:spacing w:after="0" w:line="360" w:lineRule="auto"/>
      <w:outlineLvl w:val="2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0C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locked/>
    <w:rsid w:val="00BD785C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a4">
    <w:name w:val="Balloon Text"/>
    <w:basedOn w:val="a"/>
    <w:link w:val="a5"/>
    <w:uiPriority w:val="99"/>
    <w:semiHidden/>
    <w:rsid w:val="00310C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E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0CB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E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E08B2"/>
    <w:rPr>
      <w:rFonts w:cs="Times New Roman"/>
    </w:rPr>
  </w:style>
  <w:style w:type="character" w:styleId="aa">
    <w:name w:val="page number"/>
    <w:basedOn w:val="a0"/>
    <w:uiPriority w:val="99"/>
    <w:rsid w:val="00862B76"/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E08B2"/>
    <w:rPr>
      <w:rFonts w:cs="Times New Roman"/>
    </w:rPr>
  </w:style>
  <w:style w:type="paragraph" w:styleId="2">
    <w:name w:val="Body Text Indent 2"/>
    <w:basedOn w:val="a"/>
    <w:link w:val="20"/>
    <w:uiPriority w:val="99"/>
    <w:rsid w:val="00D529EE"/>
    <w:pPr>
      <w:tabs>
        <w:tab w:val="left" w:pos="2380"/>
      </w:tabs>
      <w:spacing w:after="0" w:line="360" w:lineRule="auto"/>
      <w:ind w:firstLine="595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9564F"/>
    <w:pPr>
      <w:spacing w:after="12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D785C"/>
    <w:rPr>
      <w:rFonts w:cs="Times New Roman"/>
      <w:lang w:val="x-none" w:eastAsia="en-US"/>
    </w:rPr>
  </w:style>
  <w:style w:type="paragraph" w:customStyle="1" w:styleId="ad">
    <w:name w:val="Содержимое таблицы"/>
    <w:basedOn w:val="a"/>
    <w:uiPriority w:val="99"/>
    <w:rsid w:val="0049564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D785C"/>
    <w:rPr>
      <w:rFonts w:cs="Times New Roman"/>
      <w:lang w:val="x-none" w:eastAsia="en-US"/>
    </w:rPr>
  </w:style>
  <w:style w:type="character" w:styleId="ae">
    <w:name w:val="Hyperlink"/>
    <w:basedOn w:val="a0"/>
    <w:uiPriority w:val="99"/>
    <w:rsid w:val="00F525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urs.kom.otd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541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Резисторы постоянные непроволочные Р1-12</vt:lpstr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Резисторы постоянные непроволочные Р1-12</dc:title>
  <dc:subject/>
  <dc:creator>Фёдор</dc:creator>
  <cp:keywords/>
  <dc:description/>
  <cp:lastModifiedBy>pc</cp:lastModifiedBy>
  <cp:revision>7</cp:revision>
  <cp:lastPrinted>2018-04-13T10:49:00Z</cp:lastPrinted>
  <dcterms:created xsi:type="dcterms:W3CDTF">2018-04-23T12:30:00Z</dcterms:created>
  <dcterms:modified xsi:type="dcterms:W3CDTF">2018-04-26T08:36:00Z</dcterms:modified>
</cp:coreProperties>
</file>