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BAC" w:rsidRPr="00AA178D" w:rsidRDefault="00FB4AF8" w:rsidP="00AA178D">
      <w:pPr>
        <w:jc w:val="center"/>
        <w:rPr>
          <w:rFonts w:ascii="Franklin Gothic Medium Cond" w:hAnsi="Franklin Gothic Medium Cond" w:cs="Arial"/>
          <w:color w:val="333333"/>
          <w:sz w:val="40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40"/>
          <w:szCs w:val="21"/>
          <w:shd w:val="clear" w:color="auto" w:fill="FFFFFF"/>
        </w:rPr>
        <w:t>Наборы резисторов НР1-1Р</w:t>
      </w:r>
    </w:p>
    <w:p w:rsidR="00C21BAC" w:rsidRDefault="00755228" w:rsidP="0096272B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325755</wp:posOffset>
            </wp:positionV>
            <wp:extent cx="1426845" cy="1181100"/>
            <wp:effectExtent l="0" t="0" r="190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BAC" w:rsidRPr="00DD337E" w:rsidRDefault="00FB4AF8" w:rsidP="00222109">
      <w:pPr>
        <w:ind w:firstLine="426"/>
        <w:jc w:val="both"/>
        <w:rPr>
          <w:rFonts w:ascii="Franklin Gothic Medium Cond" w:hAnsi="Franklin Gothic Medium Cond"/>
          <w:sz w:val="28"/>
        </w:rPr>
      </w:pPr>
      <w:r w:rsidRPr="00FB4AF8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Наборы постоянных непроволочных толстопленочных резисторов предназначены для работы в электрических цепях постоянного, переменного токов и в импульсных режимах. Наборы резисторов изготавливаются в соответствии с техническими условиями ШКАБ.434110.016 ТУ (категория качества «ВП») и удовлетворяют требованиям OCTB 11 0658 и ГОСТ РВ 20.39.412. Наборы резисторов пригодны для автоматизированной сборки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.</w:t>
      </w:r>
    </w:p>
    <w:p w:rsidR="00C21BAC" w:rsidRDefault="00C21BAC" w:rsidP="0096272B">
      <w:pPr>
        <w:jc w:val="both"/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2"/>
        <w:gridCol w:w="1474"/>
        <w:gridCol w:w="1646"/>
        <w:gridCol w:w="1811"/>
        <w:gridCol w:w="1811"/>
        <w:gridCol w:w="1054"/>
      </w:tblGrid>
      <w:tr w:rsidR="00755228" w:rsidRPr="00310837" w:rsidTr="00C735CC">
        <w:trPr>
          <w:trHeight w:val="283"/>
        </w:trPr>
        <w:tc>
          <w:tcPr>
            <w:tcW w:w="9678" w:type="dxa"/>
            <w:gridSpan w:val="6"/>
            <w:shd w:val="clear" w:color="auto" w:fill="99CCFF"/>
            <w:vAlign w:val="center"/>
          </w:tcPr>
          <w:p w:rsidR="00755228" w:rsidRPr="00310837" w:rsidRDefault="00755228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b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b/>
                <w:color w:val="333333"/>
                <w:sz w:val="21"/>
                <w:szCs w:val="21"/>
                <w:shd w:val="clear" w:color="auto" w:fill="99CCFF"/>
              </w:rPr>
              <w:t>ОСНОВНЫЕ ТЕХНИЧЕСКИЕ ХАРАКТЕРИСТИКИ</w:t>
            </w:r>
          </w:p>
        </w:tc>
      </w:tr>
      <w:tr w:rsidR="00755228" w:rsidRPr="00310837" w:rsidTr="00981CF2">
        <w:trPr>
          <w:trHeight w:val="1611"/>
        </w:trPr>
        <w:tc>
          <w:tcPr>
            <w:tcW w:w="1882" w:type="dxa"/>
            <w:vAlign w:val="center"/>
          </w:tcPr>
          <w:p w:rsidR="00755228" w:rsidRPr="00310837" w:rsidRDefault="00755228" w:rsidP="004C1331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Вид </w:t>
            </w:r>
            <w:r w:rsidR="004C1331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наборов резисторов</w:t>
            </w:r>
          </w:p>
        </w:tc>
        <w:tc>
          <w:tcPr>
            <w:tcW w:w="1474" w:type="dxa"/>
            <w:vAlign w:val="center"/>
          </w:tcPr>
          <w:p w:rsidR="00755228" w:rsidRPr="00310837" w:rsidRDefault="00755228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Номинальная мощность рассеяния</w:t>
            </w:r>
            <w:r w:rsidR="00981CF2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 одного резистора в наборе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, Вт</w:t>
            </w:r>
            <w:r w:rsidR="00981CF2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646" w:type="dxa"/>
            <w:vAlign w:val="center"/>
          </w:tcPr>
          <w:p w:rsidR="00755228" w:rsidRPr="00310837" w:rsidRDefault="00755228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Предельное рабочее напряжение постоянного и переменного (амплитудного) тока, U, В</w:t>
            </w:r>
          </w:p>
        </w:tc>
        <w:tc>
          <w:tcPr>
            <w:tcW w:w="1811" w:type="dxa"/>
            <w:vAlign w:val="center"/>
          </w:tcPr>
          <w:p w:rsidR="00755228" w:rsidRPr="00310837" w:rsidRDefault="00755228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Диапазон номинальных сопротивлений, Ом</w:t>
            </w:r>
          </w:p>
        </w:tc>
        <w:tc>
          <w:tcPr>
            <w:tcW w:w="1811" w:type="dxa"/>
            <w:vAlign w:val="center"/>
          </w:tcPr>
          <w:p w:rsidR="00755228" w:rsidRPr="00310837" w:rsidRDefault="00755228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Допуска</w:t>
            </w:r>
            <w:r w:rsidR="00C735CC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емое отклонение сопротивления</w:t>
            </w:r>
          </w:p>
        </w:tc>
        <w:tc>
          <w:tcPr>
            <w:tcW w:w="1054" w:type="dxa"/>
            <w:vAlign w:val="center"/>
          </w:tcPr>
          <w:p w:rsidR="00755228" w:rsidRPr="00310837" w:rsidRDefault="00755228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Масса, г</w:t>
            </w:r>
          </w:p>
          <w:p w:rsidR="00755228" w:rsidRPr="00310837" w:rsidRDefault="00755228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не более</w:t>
            </w:r>
          </w:p>
        </w:tc>
      </w:tr>
      <w:tr w:rsidR="00981CF2" w:rsidRPr="00310837" w:rsidTr="00981CF2">
        <w:trPr>
          <w:trHeight w:val="267"/>
        </w:trPr>
        <w:tc>
          <w:tcPr>
            <w:tcW w:w="1882" w:type="dxa"/>
            <w:vAlign w:val="center"/>
          </w:tcPr>
          <w:p w:rsidR="00981CF2" w:rsidRPr="00310837" w:rsidRDefault="00981CF2" w:rsidP="00C735C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НР1-1Р-1</w:t>
            </w:r>
          </w:p>
        </w:tc>
        <w:tc>
          <w:tcPr>
            <w:tcW w:w="1474" w:type="dxa"/>
            <w:vAlign w:val="center"/>
          </w:tcPr>
          <w:p w:rsidR="00981CF2" w:rsidRPr="00310837" w:rsidRDefault="00981CF2" w:rsidP="00C735C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0,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16</w:t>
            </w:r>
          </w:p>
        </w:tc>
        <w:tc>
          <w:tcPr>
            <w:tcW w:w="1646" w:type="dxa"/>
            <w:vMerge w:val="restart"/>
            <w:vAlign w:val="center"/>
          </w:tcPr>
          <w:p w:rsidR="00981CF2" w:rsidRPr="00310837" w:rsidRDefault="00981CF2" w:rsidP="00C735C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50</w:t>
            </w:r>
          </w:p>
        </w:tc>
        <w:tc>
          <w:tcPr>
            <w:tcW w:w="1811" w:type="dxa"/>
            <w:vMerge w:val="restart"/>
            <w:vAlign w:val="center"/>
          </w:tcPr>
          <w:p w:rsidR="00981CF2" w:rsidRPr="00310837" w:rsidRDefault="00981CF2" w:rsidP="00C735C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0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 до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49</w:t>
            </w:r>
          </w:p>
          <w:p w:rsidR="00981CF2" w:rsidRPr="00310837" w:rsidRDefault="00981CF2" w:rsidP="00C735C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49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 до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2,2х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811" w:type="dxa"/>
            <w:vMerge w:val="restart"/>
            <w:vAlign w:val="center"/>
          </w:tcPr>
          <w:p w:rsidR="00981CF2" w:rsidRPr="00310837" w:rsidRDefault="00981CF2" w:rsidP="00C735C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±1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 xml:space="preserve"> Ом</w:t>
            </w:r>
          </w:p>
          <w:p w:rsidR="00981CF2" w:rsidRPr="00310837" w:rsidRDefault="00981CF2" w:rsidP="00C735C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±1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%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; ±2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%</w:t>
            </w: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; ±5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%</w:t>
            </w:r>
          </w:p>
        </w:tc>
        <w:tc>
          <w:tcPr>
            <w:tcW w:w="1054" w:type="dxa"/>
            <w:vMerge w:val="restart"/>
            <w:vAlign w:val="center"/>
          </w:tcPr>
          <w:p w:rsidR="00981CF2" w:rsidRPr="00310837" w:rsidRDefault="00981CF2" w:rsidP="00C735C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0,4</w:t>
            </w:r>
          </w:p>
        </w:tc>
      </w:tr>
      <w:tr w:rsidR="00981CF2" w:rsidRPr="00310837" w:rsidTr="00981CF2">
        <w:trPr>
          <w:trHeight w:val="283"/>
        </w:trPr>
        <w:tc>
          <w:tcPr>
            <w:tcW w:w="1882" w:type="dxa"/>
            <w:vAlign w:val="center"/>
          </w:tcPr>
          <w:p w:rsidR="00981CF2" w:rsidRPr="00310837" w:rsidRDefault="00981CF2" w:rsidP="00C735C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НР1-1Р-2</w:t>
            </w:r>
          </w:p>
        </w:tc>
        <w:tc>
          <w:tcPr>
            <w:tcW w:w="1474" w:type="dxa"/>
            <w:vAlign w:val="center"/>
          </w:tcPr>
          <w:p w:rsidR="00981CF2" w:rsidRPr="00310837" w:rsidRDefault="00981CF2" w:rsidP="00C735C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0,08</w:t>
            </w:r>
          </w:p>
        </w:tc>
        <w:tc>
          <w:tcPr>
            <w:tcW w:w="1646" w:type="dxa"/>
            <w:vMerge/>
            <w:vAlign w:val="center"/>
          </w:tcPr>
          <w:p w:rsidR="00981CF2" w:rsidRPr="00310837" w:rsidRDefault="00981CF2" w:rsidP="00C735C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811" w:type="dxa"/>
            <w:vMerge/>
            <w:vAlign w:val="center"/>
          </w:tcPr>
          <w:p w:rsidR="00981CF2" w:rsidRPr="00310837" w:rsidRDefault="00981CF2" w:rsidP="00C735C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811" w:type="dxa"/>
            <w:vMerge/>
            <w:vAlign w:val="center"/>
          </w:tcPr>
          <w:p w:rsidR="00981CF2" w:rsidRPr="00310837" w:rsidRDefault="00981CF2" w:rsidP="00C735C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054" w:type="dxa"/>
            <w:vMerge/>
            <w:vAlign w:val="center"/>
          </w:tcPr>
          <w:p w:rsidR="00981CF2" w:rsidRPr="00310837" w:rsidRDefault="00981CF2" w:rsidP="00C735C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</w:p>
        </w:tc>
      </w:tr>
    </w:tbl>
    <w:p w:rsidR="00C21BAC" w:rsidRPr="00C66049" w:rsidRDefault="00C21BAC" w:rsidP="0096272B">
      <w:pPr>
        <w:jc w:val="both"/>
        <w:rPr>
          <w:rFonts w:ascii="Franklin Gothic Medium Cond" w:hAnsi="Franklin Gothic Medium Cond" w:cs="Arial"/>
          <w:color w:val="333333"/>
          <w:sz w:val="21"/>
          <w:szCs w:val="21"/>
          <w:shd w:val="clear" w:color="auto" w:fill="FFFFFF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4"/>
        <w:gridCol w:w="2702"/>
        <w:gridCol w:w="5573"/>
      </w:tblGrid>
      <w:tr w:rsidR="00C21BAC" w:rsidRPr="00310837" w:rsidTr="00C735CC">
        <w:trPr>
          <w:trHeight w:val="83"/>
        </w:trPr>
        <w:tc>
          <w:tcPr>
            <w:tcW w:w="9679" w:type="dxa"/>
            <w:gridSpan w:val="3"/>
            <w:shd w:val="clear" w:color="auto" w:fill="99CCFF"/>
          </w:tcPr>
          <w:p w:rsidR="00C21BAC" w:rsidRPr="00310837" w:rsidRDefault="00C21BAC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b/>
                <w:color w:val="333333"/>
                <w:sz w:val="21"/>
                <w:szCs w:val="21"/>
                <w:shd w:val="clear" w:color="auto" w:fill="B6DDE8"/>
              </w:rPr>
            </w:pPr>
            <w:r w:rsidRPr="00E75E0B">
              <w:rPr>
                <w:rFonts w:ascii="Franklin Gothic Medium Cond" w:hAnsi="Franklin Gothic Medium Cond" w:cs="Arial"/>
                <w:b/>
                <w:color w:val="333333"/>
                <w:sz w:val="21"/>
                <w:szCs w:val="21"/>
                <w:shd w:val="clear" w:color="auto" w:fill="99CCFF"/>
              </w:rPr>
              <w:t>ЗНАЧЕНИЯ ТКС</w:t>
            </w:r>
          </w:p>
        </w:tc>
      </w:tr>
      <w:tr w:rsidR="00C735CC" w:rsidRPr="00310837" w:rsidTr="004C2D68">
        <w:trPr>
          <w:trHeight w:val="501"/>
        </w:trPr>
        <w:tc>
          <w:tcPr>
            <w:tcW w:w="1404" w:type="dxa"/>
            <w:vAlign w:val="center"/>
          </w:tcPr>
          <w:p w:rsidR="00C735CC" w:rsidRPr="00310837" w:rsidRDefault="00C735CC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Группа по ТКС</w:t>
            </w:r>
          </w:p>
        </w:tc>
        <w:tc>
          <w:tcPr>
            <w:tcW w:w="2702" w:type="dxa"/>
            <w:vAlign w:val="center"/>
          </w:tcPr>
          <w:p w:rsidR="00C735CC" w:rsidRPr="00310837" w:rsidRDefault="00C735CC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Диапазон номинальных сопротивлений, Ом</w:t>
            </w:r>
          </w:p>
        </w:tc>
        <w:tc>
          <w:tcPr>
            <w:tcW w:w="5573" w:type="dxa"/>
            <w:vAlign w:val="center"/>
          </w:tcPr>
          <w:p w:rsidR="00C735CC" w:rsidRPr="00310837" w:rsidRDefault="00C735CC" w:rsidP="004C2D6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Температурный коэффициент сопротивления, 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х10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perscript"/>
              </w:rPr>
              <w:t>-6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 1/</w:t>
            </w:r>
            <w:proofErr w:type="spellStart"/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perscript"/>
              </w:rPr>
              <w:t>о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С</w:t>
            </w:r>
            <w:proofErr w:type="spellEnd"/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, не бо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лее</w:t>
            </w:r>
          </w:p>
        </w:tc>
      </w:tr>
      <w:tr w:rsidR="00C735CC" w:rsidRPr="00310837" w:rsidTr="004C2D68">
        <w:trPr>
          <w:trHeight w:val="119"/>
        </w:trPr>
        <w:tc>
          <w:tcPr>
            <w:tcW w:w="1404" w:type="dxa"/>
            <w:vAlign w:val="center"/>
          </w:tcPr>
          <w:p w:rsidR="00C735CC" w:rsidRPr="00310837" w:rsidRDefault="00C735CC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М</w:t>
            </w:r>
          </w:p>
        </w:tc>
        <w:tc>
          <w:tcPr>
            <w:tcW w:w="2702" w:type="dxa"/>
            <w:vAlign w:val="center"/>
          </w:tcPr>
          <w:p w:rsidR="00C735CC" w:rsidRPr="00310837" w:rsidRDefault="00C735CC" w:rsidP="00C735CC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От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10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 до 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2,2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х10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5573" w:type="dxa"/>
            <w:vAlign w:val="center"/>
          </w:tcPr>
          <w:p w:rsidR="00C735CC" w:rsidRPr="00310837" w:rsidRDefault="00C735CC" w:rsidP="00C735C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250</w:t>
            </w:r>
          </w:p>
        </w:tc>
      </w:tr>
      <w:tr w:rsidR="00C735CC" w:rsidRPr="00310837" w:rsidTr="004C2D68">
        <w:trPr>
          <w:trHeight w:val="83"/>
        </w:trPr>
        <w:tc>
          <w:tcPr>
            <w:tcW w:w="1404" w:type="dxa"/>
            <w:vAlign w:val="center"/>
          </w:tcPr>
          <w:p w:rsidR="00C735CC" w:rsidRPr="00310837" w:rsidRDefault="00C735CC" w:rsidP="00310837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Л</w:t>
            </w:r>
          </w:p>
        </w:tc>
        <w:tc>
          <w:tcPr>
            <w:tcW w:w="2702" w:type="dxa"/>
          </w:tcPr>
          <w:p w:rsidR="00C735CC" w:rsidRPr="00310837" w:rsidRDefault="00C735CC" w:rsidP="00C735CC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Свыше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49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 до 2,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2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х10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5573" w:type="dxa"/>
            <w:vAlign w:val="center"/>
          </w:tcPr>
          <w:p w:rsidR="00C735CC" w:rsidRPr="00310837" w:rsidRDefault="00C735CC" w:rsidP="00C735C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±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100</w:t>
            </w:r>
          </w:p>
        </w:tc>
      </w:tr>
    </w:tbl>
    <w:p w:rsidR="00C21BAC" w:rsidRDefault="00C21BAC" w:rsidP="0096272B">
      <w:pPr>
        <w:jc w:val="both"/>
        <w:rPr>
          <w:rFonts w:ascii="Franklin Gothic Medium Cond" w:hAnsi="Franklin Gothic Medium Cond" w:cs="Arial"/>
          <w:color w:val="333333"/>
          <w:sz w:val="21"/>
          <w:szCs w:val="21"/>
          <w:shd w:val="clear" w:color="auto" w:fill="FFFFFF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04"/>
      </w:tblGrid>
      <w:tr w:rsidR="00C21BAC" w:rsidRPr="00310837" w:rsidTr="003E2EC5">
        <w:trPr>
          <w:trHeight w:val="293"/>
        </w:trPr>
        <w:tc>
          <w:tcPr>
            <w:tcW w:w="9704" w:type="dxa"/>
            <w:shd w:val="clear" w:color="auto" w:fill="99CCFF"/>
          </w:tcPr>
          <w:p w:rsidR="00C21BAC" w:rsidRPr="00310837" w:rsidRDefault="00C21BAC" w:rsidP="003E2EC5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B6DDE8"/>
              </w:rPr>
            </w:pPr>
            <w:r w:rsidRPr="00E75E0B">
              <w:rPr>
                <w:rFonts w:ascii="Franklin Gothic Medium Cond" w:hAnsi="Franklin Gothic Medium Cond" w:cs="Arial"/>
                <w:b/>
                <w:color w:val="333333"/>
                <w:sz w:val="21"/>
                <w:szCs w:val="21"/>
                <w:shd w:val="clear" w:color="auto" w:fill="99CCFF"/>
              </w:rPr>
              <w:t>ГЕОМЕТРИЧЕСКИЕ РАЗМЕРЫ</w:t>
            </w:r>
            <w:r w:rsidRPr="00E75E0B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99CCFF"/>
              </w:rPr>
              <w:t xml:space="preserve"> в миллиметрах</w:t>
            </w:r>
          </w:p>
        </w:tc>
      </w:tr>
      <w:tr w:rsidR="00C21BAC" w:rsidRPr="00310837" w:rsidTr="003E2EC5">
        <w:trPr>
          <w:trHeight w:val="2892"/>
        </w:trPr>
        <w:tc>
          <w:tcPr>
            <w:tcW w:w="9704" w:type="dxa"/>
          </w:tcPr>
          <w:p w:rsidR="00C21BAC" w:rsidRDefault="004C2D94" w:rsidP="0026754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26754C">
              <w:rPr>
                <w:rFonts w:ascii="Franklin Gothic Medium Cond" w:hAnsi="Franklin Gothic Medium Cond" w:cs="Arial"/>
                <w:noProof/>
                <w:color w:val="333333"/>
                <w:sz w:val="21"/>
                <w:szCs w:val="21"/>
                <w:shd w:val="clear" w:color="auto" w:fill="FFFFFF"/>
                <w:lang w:eastAsia="ru-RU"/>
              </w:rPr>
              <w:drawing>
                <wp:inline distT="0" distB="0" distL="0" distR="0">
                  <wp:extent cx="4276725" cy="3093066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980" cy="3112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2EC5" w:rsidRPr="00310837" w:rsidRDefault="003E2EC5" w:rsidP="0026754C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</w:p>
        </w:tc>
      </w:tr>
    </w:tbl>
    <w:p w:rsidR="00C21BAC" w:rsidRDefault="00C21BAC" w:rsidP="0096272B">
      <w:pPr>
        <w:jc w:val="both"/>
        <w:rPr>
          <w:rFonts w:ascii="Franklin Gothic Medium Cond" w:hAnsi="Franklin Gothic Medium Cond" w:cs="Arial"/>
          <w:color w:val="333333"/>
          <w:sz w:val="21"/>
          <w:szCs w:val="21"/>
          <w:shd w:val="clear" w:color="auto" w:fill="FFFFFF"/>
        </w:rPr>
      </w:pP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89"/>
      </w:tblGrid>
      <w:tr w:rsidR="003E2EC5" w:rsidRPr="00310837" w:rsidTr="00A364FE">
        <w:trPr>
          <w:trHeight w:val="221"/>
        </w:trPr>
        <w:tc>
          <w:tcPr>
            <w:tcW w:w="9689" w:type="dxa"/>
            <w:shd w:val="clear" w:color="auto" w:fill="99CCFF"/>
          </w:tcPr>
          <w:p w:rsidR="003E2EC5" w:rsidRPr="00310837" w:rsidRDefault="008D5239" w:rsidP="008D52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B6DDE8"/>
              </w:rPr>
            </w:pPr>
            <w:r>
              <w:rPr>
                <w:rFonts w:ascii="Franklin Gothic Medium Cond" w:hAnsi="Franklin Gothic Medium Cond" w:cs="Arial"/>
                <w:b/>
                <w:color w:val="333333"/>
                <w:sz w:val="21"/>
                <w:szCs w:val="21"/>
                <w:shd w:val="clear" w:color="auto" w:fill="99CCFF"/>
              </w:rPr>
              <w:lastRenderedPageBreak/>
              <w:t>ЭЛЕКТРИЧЕСКАЯ СХЕМА для НР1-1Р-1</w:t>
            </w:r>
          </w:p>
        </w:tc>
      </w:tr>
      <w:tr w:rsidR="003E2EC5" w:rsidRPr="00310837" w:rsidTr="00A364FE">
        <w:trPr>
          <w:trHeight w:val="2186"/>
        </w:trPr>
        <w:tc>
          <w:tcPr>
            <w:tcW w:w="9689" w:type="dxa"/>
          </w:tcPr>
          <w:p w:rsidR="003E2EC5" w:rsidRPr="00310837" w:rsidRDefault="003E2EC5" w:rsidP="008D5239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26754C">
              <w:rPr>
                <w:rFonts w:ascii="Franklin Gothic Medium Cond" w:hAnsi="Franklin Gothic Medium Cond" w:cs="Arial"/>
                <w:noProof/>
                <w:color w:val="333333"/>
                <w:sz w:val="21"/>
                <w:szCs w:val="21"/>
                <w:shd w:val="clear" w:color="auto" w:fill="FFFFFF"/>
                <w:lang w:eastAsia="ru-RU"/>
              </w:rPr>
              <w:drawing>
                <wp:inline distT="0" distB="0" distL="0" distR="0" wp14:anchorId="04E637D3" wp14:editId="0EF84257">
                  <wp:extent cx="4303980" cy="1573178"/>
                  <wp:effectExtent l="0" t="0" r="1905" b="825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980" cy="1573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2EC5" w:rsidRDefault="003E2EC5" w:rsidP="0096272B">
      <w:pPr>
        <w:jc w:val="both"/>
        <w:rPr>
          <w:rFonts w:ascii="Franklin Gothic Medium Cond" w:hAnsi="Franklin Gothic Medium Cond" w:cs="Arial"/>
          <w:color w:val="333333"/>
          <w:sz w:val="21"/>
          <w:szCs w:val="21"/>
          <w:shd w:val="clear" w:color="auto" w:fill="FFFFFF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04"/>
      </w:tblGrid>
      <w:tr w:rsidR="007208DB" w:rsidRPr="00310837" w:rsidTr="00A43430">
        <w:trPr>
          <w:trHeight w:val="293"/>
        </w:trPr>
        <w:tc>
          <w:tcPr>
            <w:tcW w:w="9704" w:type="dxa"/>
            <w:shd w:val="clear" w:color="auto" w:fill="99CCFF"/>
          </w:tcPr>
          <w:p w:rsidR="007208DB" w:rsidRPr="00310837" w:rsidRDefault="00A364FE" w:rsidP="00A43430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B6DDE8"/>
              </w:rPr>
            </w:pPr>
            <w:r>
              <w:rPr>
                <w:rFonts w:ascii="Franklin Gothic Medium Cond" w:hAnsi="Franklin Gothic Medium Cond" w:cs="Arial"/>
                <w:b/>
                <w:color w:val="333333"/>
                <w:sz w:val="21"/>
                <w:szCs w:val="21"/>
                <w:shd w:val="clear" w:color="auto" w:fill="99CCFF"/>
              </w:rPr>
              <w:t>ЭЛЕКТРИЧЕСКАЯ СХЕМА для НР1-1Р-2</w:t>
            </w:r>
          </w:p>
        </w:tc>
      </w:tr>
      <w:tr w:rsidR="007208DB" w:rsidRPr="00310837" w:rsidTr="00A43430">
        <w:trPr>
          <w:trHeight w:val="2892"/>
        </w:trPr>
        <w:tc>
          <w:tcPr>
            <w:tcW w:w="9704" w:type="dxa"/>
          </w:tcPr>
          <w:p w:rsidR="007208DB" w:rsidRPr="00310837" w:rsidRDefault="007208DB" w:rsidP="00A43430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26754C">
              <w:rPr>
                <w:rFonts w:ascii="Franklin Gothic Medium Cond" w:hAnsi="Franklin Gothic Medium Cond" w:cs="Arial"/>
                <w:noProof/>
                <w:color w:val="333333"/>
                <w:sz w:val="21"/>
                <w:szCs w:val="21"/>
                <w:shd w:val="clear" w:color="auto" w:fill="FFFFFF"/>
                <w:lang w:eastAsia="ru-RU"/>
              </w:rPr>
              <w:drawing>
                <wp:inline distT="0" distB="0" distL="0" distR="0" wp14:anchorId="4C666D12" wp14:editId="10731712">
                  <wp:extent cx="3966358" cy="2433902"/>
                  <wp:effectExtent l="0" t="0" r="0" b="508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5570" cy="2457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64FE" w:rsidRPr="0026754C" w:rsidRDefault="00A364FE" w:rsidP="0096272B">
      <w:pPr>
        <w:jc w:val="both"/>
        <w:rPr>
          <w:rFonts w:ascii="Franklin Gothic Medium Cond" w:hAnsi="Franklin Gothic Medium Cond" w:cs="Arial"/>
          <w:color w:val="333333"/>
          <w:sz w:val="21"/>
          <w:szCs w:val="21"/>
          <w:shd w:val="clear" w:color="auto" w:fill="FFFFFF"/>
        </w:rPr>
      </w:pPr>
    </w:p>
    <w:p w:rsidR="00C21BAC" w:rsidRPr="00862B76" w:rsidRDefault="00C21BAC" w:rsidP="00862B76">
      <w:pPr>
        <w:ind w:firstLine="360"/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  <w:r w:rsidRPr="00862B76"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  <w:t>ДОПУСТИМАЯ МОЩНОСТЬ РАССЕЯНИЯ РЕЗИСТОРОВ</w:t>
      </w:r>
    </w:p>
    <w:p w:rsidR="00C21BAC" w:rsidRDefault="00C21BAC" w:rsidP="00BF3753">
      <w:pPr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Допустимая мощность рассеяния резисторов для всего интервала рабочих температур среды от 213 до 428 К (от минус 60 </w:t>
      </w:r>
      <w:r w:rsidRPr="009012A3">
        <w:rPr>
          <w:rFonts w:ascii="Franklin Gothic Medium Cond" w:hAnsi="Franklin Gothic Medium Cond" w:cs="Arial"/>
          <w:color w:val="333333"/>
          <w:sz w:val="24"/>
          <w:szCs w:val="24"/>
          <w:shd w:val="clear" w:color="auto" w:fill="FFFFFF"/>
        </w:rPr>
        <w:sym w:font="Symbol" w:char="F0B0"/>
      </w: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С до плюс </w:t>
      </w:r>
      <w:r w:rsidR="00D3536B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125</w:t>
      </w: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</w:t>
      </w:r>
      <w:r w:rsidRPr="009012A3">
        <w:rPr>
          <w:rFonts w:ascii="Franklin Gothic Medium Cond" w:hAnsi="Franklin Gothic Medium Cond" w:cs="Arial"/>
          <w:color w:val="333333"/>
          <w:sz w:val="24"/>
          <w:szCs w:val="24"/>
          <w:shd w:val="clear" w:color="auto" w:fill="FFFFFF"/>
        </w:rPr>
        <w:sym w:font="Symbol" w:char="F0B0"/>
      </w: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С) при атмосферном давлении 84 000 - 106 700 Па (630-</w:t>
      </w:r>
      <w:smartTag w:uri="urn:schemas-microsoft-com:office:smarttags" w:element="metricconverter">
        <w:smartTagPr>
          <w:attr w:name="ProductID" w:val="800 мм"/>
        </w:smartTagPr>
        <w:r w:rsidRPr="009012A3">
          <w:rPr>
            <w:rFonts w:ascii="Franklin Gothic Medium Cond" w:hAnsi="Franklin Gothic Medium Cond" w:cs="Arial"/>
            <w:color w:val="333333"/>
            <w:sz w:val="24"/>
            <w:szCs w:val="21"/>
            <w:shd w:val="clear" w:color="auto" w:fill="FFFFFF"/>
          </w:rPr>
          <w:t>800 мм</w:t>
        </w:r>
      </w:smartTag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рт. ст.)</w:t>
      </w:r>
    </w:p>
    <w:p w:rsidR="00C21BAC" w:rsidRDefault="004C2D94" w:rsidP="002417B6">
      <w:pPr>
        <w:jc w:val="center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B336AE">
        <w:rPr>
          <w:rFonts w:ascii="Franklin Gothic Medium Cond" w:hAnsi="Franklin Gothic Medium Cond" w:cs="Arial"/>
          <w:noProof/>
          <w:color w:val="333333"/>
          <w:sz w:val="24"/>
          <w:szCs w:val="21"/>
          <w:shd w:val="clear" w:color="auto" w:fill="FFFFFF"/>
          <w:lang w:eastAsia="ru-RU"/>
        </w:rPr>
        <w:drawing>
          <wp:inline distT="0" distB="0" distL="0" distR="0">
            <wp:extent cx="4511027" cy="2077447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27" cy="207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AC" w:rsidRPr="009012A3" w:rsidRDefault="00C21BAC" w:rsidP="001840F8">
      <w:pPr>
        <w:spacing w:after="0" w:line="240" w:lineRule="auto"/>
        <w:ind w:firstLine="181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proofErr w:type="spellStart"/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P</w:t>
      </w: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bscript"/>
        </w:rPr>
        <w:t>t</w:t>
      </w:r>
      <w:proofErr w:type="spellEnd"/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bscript"/>
        </w:rPr>
        <w:t xml:space="preserve"> </w:t>
      </w: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- допустимая мощность рассеяния, Вт</w:t>
      </w:r>
    </w:p>
    <w:p w:rsidR="00C21BAC" w:rsidRPr="009012A3" w:rsidRDefault="00C21BAC" w:rsidP="001840F8">
      <w:pPr>
        <w:spacing w:after="0" w:line="240" w:lineRule="auto"/>
        <w:ind w:firstLine="181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P </w:t>
      </w:r>
      <w:proofErr w:type="spellStart"/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bscript"/>
        </w:rPr>
        <w:t>номин</w:t>
      </w:r>
      <w:proofErr w:type="spellEnd"/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bscript"/>
        </w:rPr>
        <w:t>.</w:t>
      </w: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- номинальная мощность рассеяния, Вт</w:t>
      </w:r>
    </w:p>
    <w:p w:rsidR="00E011FE" w:rsidRDefault="00C21BAC" w:rsidP="001840F8">
      <w:pPr>
        <w:spacing w:after="0" w:line="240" w:lineRule="auto"/>
        <w:ind w:firstLine="181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Т(</w:t>
      </w:r>
      <w:proofErr w:type="gramStart"/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t)  -</w:t>
      </w:r>
      <w:proofErr w:type="gramEnd"/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 температура окружающей среды, К ( </w:t>
      </w:r>
      <w:proofErr w:type="spellStart"/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perscript"/>
        </w:rPr>
        <w:t>о</w:t>
      </w: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С</w:t>
      </w:r>
      <w:proofErr w:type="spellEnd"/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)</w:t>
      </w:r>
    </w:p>
    <w:p w:rsidR="00C21BAC" w:rsidRDefault="00C21BAC" w:rsidP="001840F8">
      <w:pPr>
        <w:spacing w:after="0" w:line="360" w:lineRule="auto"/>
        <w:ind w:right="-312" w:firstLine="181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lastRenderedPageBreak/>
        <w:t>Допустимая мощность рассеяния резисторов для всего интервала давлений при эксплуатации от 1,3×10</w:t>
      </w:r>
      <w:r w:rsidRPr="00BF37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perscript"/>
        </w:rPr>
        <w:t>-4</w:t>
      </w: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до 2,92×10</w:t>
      </w:r>
      <w:r w:rsidRPr="00BF37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perscript"/>
        </w:rPr>
        <w:t>5</w:t>
      </w: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Па </w:t>
      </w:r>
      <w:proofErr w:type="gramStart"/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( от</w:t>
      </w:r>
      <w:proofErr w:type="gramEnd"/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10</w:t>
      </w:r>
      <w:r w:rsidRPr="00BF37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perscript"/>
        </w:rPr>
        <w:t>-6</w:t>
      </w:r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 до 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2 207 мм"/>
        </w:smartTagPr>
        <w:r w:rsidRPr="009012A3">
          <w:rPr>
            <w:rFonts w:ascii="Franklin Gothic Medium Cond" w:hAnsi="Franklin Gothic Medium Cond" w:cs="Arial"/>
            <w:color w:val="333333"/>
            <w:sz w:val="24"/>
            <w:szCs w:val="21"/>
            <w:shd w:val="clear" w:color="auto" w:fill="FFFFFF"/>
          </w:rPr>
          <w:t>2 207 мм</w:t>
        </w:r>
      </w:smartTag>
      <w:r w:rsidRPr="009012A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рт. ст.)</w:t>
      </w:r>
    </w:p>
    <w:p w:rsidR="00C21BAC" w:rsidRDefault="004C2D94" w:rsidP="00BF3753">
      <w:pPr>
        <w:spacing w:line="360" w:lineRule="auto"/>
        <w:ind w:right="-313"/>
        <w:jc w:val="center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B336AE">
        <w:rPr>
          <w:rFonts w:ascii="Franklin Gothic Medium Cond" w:hAnsi="Franklin Gothic Medium Cond" w:cs="Arial"/>
          <w:noProof/>
          <w:color w:val="333333"/>
          <w:sz w:val="24"/>
          <w:szCs w:val="21"/>
          <w:shd w:val="clear" w:color="auto" w:fill="FFFFFF"/>
          <w:lang w:eastAsia="ru-RU"/>
        </w:rPr>
        <w:drawing>
          <wp:inline distT="0" distB="0" distL="0" distR="0">
            <wp:extent cx="3977640" cy="1887593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869" cy="189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AC" w:rsidRPr="00BF3753" w:rsidRDefault="00C21BAC" w:rsidP="001840F8">
      <w:pPr>
        <w:spacing w:after="0" w:line="240" w:lineRule="auto"/>
        <w:ind w:firstLine="181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BF37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Р – атмосферное давление, мм рт. ст.</w:t>
      </w:r>
    </w:p>
    <w:p w:rsidR="00C21BAC" w:rsidRPr="00BF3753" w:rsidRDefault="00C21BAC" w:rsidP="001840F8">
      <w:pPr>
        <w:spacing w:after="0" w:line="240" w:lineRule="auto"/>
        <w:ind w:firstLine="181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proofErr w:type="spellStart"/>
      <w:r w:rsidRPr="00BF37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Р</w:t>
      </w:r>
      <w:r w:rsidRPr="00BF37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bscript"/>
        </w:rPr>
        <w:t>р</w:t>
      </w:r>
      <w:proofErr w:type="spellEnd"/>
      <w:r w:rsidRPr="00BF37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- допустимая мощность рассеяния при заданной величине атмосферного давления, Вт</w:t>
      </w:r>
    </w:p>
    <w:p w:rsidR="00C21BAC" w:rsidRDefault="00C21BAC" w:rsidP="001840F8">
      <w:pPr>
        <w:spacing w:after="0" w:line="240" w:lineRule="auto"/>
        <w:ind w:firstLine="181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BF37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Р</w:t>
      </w:r>
      <w:r w:rsidRPr="00BF37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bscript"/>
        </w:rPr>
        <w:t>t</w:t>
      </w:r>
      <w:r w:rsidRPr="00BF37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- допустимая мощность рассеяния при заданной величине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</w:t>
      </w:r>
      <w:r w:rsidRPr="00BF37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температуры окружающей среды, Вт </w:t>
      </w:r>
    </w:p>
    <w:p w:rsidR="00A364FE" w:rsidRDefault="00A364FE" w:rsidP="001840F8">
      <w:pPr>
        <w:spacing w:after="0" w:line="240" w:lineRule="auto"/>
        <w:ind w:firstLine="181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</w:p>
    <w:p w:rsidR="00A364FE" w:rsidRDefault="00A364FE" w:rsidP="001840F8">
      <w:pPr>
        <w:spacing w:after="0" w:line="240" w:lineRule="auto"/>
        <w:ind w:firstLine="181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5"/>
        <w:gridCol w:w="4670"/>
      </w:tblGrid>
      <w:tr w:rsidR="00A364FE" w:rsidRPr="00310837" w:rsidTr="00A43430">
        <w:tc>
          <w:tcPr>
            <w:tcW w:w="9345" w:type="dxa"/>
            <w:gridSpan w:val="2"/>
            <w:shd w:val="clear" w:color="auto" w:fill="99CCFF"/>
          </w:tcPr>
          <w:p w:rsidR="00A364FE" w:rsidRPr="00310837" w:rsidRDefault="00A364FE" w:rsidP="00A43430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b/>
                <w:color w:val="333333"/>
                <w:sz w:val="21"/>
                <w:szCs w:val="21"/>
                <w:shd w:val="clear" w:color="auto" w:fill="B6DDE8"/>
              </w:rPr>
            </w:pPr>
            <w:r w:rsidRPr="00E75E0B">
              <w:rPr>
                <w:rFonts w:ascii="Franklin Gothic Medium Cond" w:hAnsi="Franklin Gothic Medium Cond" w:cs="Arial"/>
                <w:b/>
                <w:color w:val="333333"/>
                <w:sz w:val="21"/>
                <w:szCs w:val="21"/>
                <w:shd w:val="clear" w:color="auto" w:fill="99CCFF"/>
              </w:rPr>
              <w:t>ЗНАЧЕНИЯ УРОВНЯ ШУМОВ В ЗАВИСИМОСТИ ОТ НОМИНАЛЬНОГО СОПРОТИВЛЕНИЯ</w:t>
            </w:r>
          </w:p>
        </w:tc>
      </w:tr>
      <w:tr w:rsidR="00A364FE" w:rsidRPr="00310837" w:rsidTr="00A43430">
        <w:tc>
          <w:tcPr>
            <w:tcW w:w="4675" w:type="dxa"/>
          </w:tcPr>
          <w:p w:rsidR="00A364FE" w:rsidRPr="00310837" w:rsidRDefault="00A364FE" w:rsidP="00A43430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Номинальное сопротивление</w:t>
            </w:r>
          </w:p>
        </w:tc>
        <w:tc>
          <w:tcPr>
            <w:tcW w:w="4670" w:type="dxa"/>
            <w:vAlign w:val="center"/>
          </w:tcPr>
          <w:p w:rsidR="00A364FE" w:rsidRPr="00310837" w:rsidRDefault="00A364FE" w:rsidP="00A43430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Уровень шумов, мкВ/В, не более</w:t>
            </w:r>
          </w:p>
        </w:tc>
      </w:tr>
      <w:tr w:rsidR="00A364FE" w:rsidRPr="00310837" w:rsidTr="00A43430">
        <w:tc>
          <w:tcPr>
            <w:tcW w:w="4675" w:type="dxa"/>
          </w:tcPr>
          <w:p w:rsidR="00A364FE" w:rsidRPr="00310837" w:rsidRDefault="00A364FE" w:rsidP="00A43430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От 1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0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 Ом до 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10 М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Ом </w:t>
            </w:r>
            <w:proofErr w:type="spellStart"/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включ</w:t>
            </w:r>
            <w:proofErr w:type="spellEnd"/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4670" w:type="dxa"/>
            <w:vAlign w:val="center"/>
          </w:tcPr>
          <w:p w:rsidR="00A364FE" w:rsidRPr="00310837" w:rsidRDefault="00A364FE" w:rsidP="00A43430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30</w:t>
            </w:r>
          </w:p>
        </w:tc>
      </w:tr>
      <w:tr w:rsidR="00A364FE" w:rsidRPr="00310837" w:rsidTr="00A43430">
        <w:tc>
          <w:tcPr>
            <w:tcW w:w="4675" w:type="dxa"/>
          </w:tcPr>
          <w:p w:rsidR="00A364FE" w:rsidRPr="00310837" w:rsidRDefault="00A364FE" w:rsidP="00A43430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Св. 10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М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Ом до </w:t>
            </w:r>
            <w:r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2,2</w:t>
            </w: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 xml:space="preserve"> МОм </w:t>
            </w:r>
            <w:proofErr w:type="spellStart"/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включ</w:t>
            </w:r>
            <w:proofErr w:type="spellEnd"/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4670" w:type="dxa"/>
            <w:vAlign w:val="center"/>
          </w:tcPr>
          <w:p w:rsidR="00A364FE" w:rsidRPr="00310837" w:rsidRDefault="00A364FE" w:rsidP="00A43430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</w:pPr>
            <w:r w:rsidRPr="00310837">
              <w:rPr>
                <w:rFonts w:ascii="Franklin Gothic Medium Cond" w:hAnsi="Franklin Gothic Medium Cond" w:cs="Arial"/>
                <w:color w:val="333333"/>
                <w:sz w:val="21"/>
                <w:szCs w:val="21"/>
                <w:shd w:val="clear" w:color="auto" w:fill="FFFFFF"/>
              </w:rPr>
              <w:t>Не нормируется</w:t>
            </w:r>
          </w:p>
        </w:tc>
      </w:tr>
    </w:tbl>
    <w:p w:rsidR="00C21BAC" w:rsidRPr="009012A3" w:rsidRDefault="00C21BAC" w:rsidP="00A364FE">
      <w:pPr>
        <w:spacing w:before="100" w:after="100" w:line="240" w:lineRule="auto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569"/>
        <w:gridCol w:w="1284"/>
        <w:gridCol w:w="1711"/>
        <w:gridCol w:w="1426"/>
        <w:gridCol w:w="1377"/>
      </w:tblGrid>
      <w:tr w:rsidR="00C21BAC" w:rsidTr="001E5B17">
        <w:trPr>
          <w:trHeight w:val="36"/>
        </w:trPr>
        <w:tc>
          <w:tcPr>
            <w:tcW w:w="9359" w:type="dxa"/>
            <w:gridSpan w:val="6"/>
            <w:shd w:val="clear" w:color="auto" w:fill="99CCFF"/>
            <w:vAlign w:val="center"/>
          </w:tcPr>
          <w:p w:rsidR="00C21BAC" w:rsidRPr="0035432A" w:rsidRDefault="00C21BAC" w:rsidP="0035432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b/>
                <w:color w:val="333333"/>
                <w:sz w:val="21"/>
                <w:szCs w:val="21"/>
                <w:shd w:val="clear" w:color="auto" w:fill="B6DDE8"/>
              </w:rPr>
            </w:pPr>
            <w:r w:rsidRPr="0035432A">
              <w:rPr>
                <w:rFonts w:ascii="Franklin Gothic Medium Cond" w:hAnsi="Franklin Gothic Medium Cond" w:cs="Arial"/>
                <w:b/>
                <w:color w:val="333333"/>
                <w:sz w:val="21"/>
                <w:szCs w:val="21"/>
                <w:shd w:val="clear" w:color="auto" w:fill="99CCFF"/>
              </w:rPr>
              <w:t>ПАРАМЕТРЫ ИМПУЛЬСНОГО РЕЖИМА</w:t>
            </w:r>
          </w:p>
        </w:tc>
      </w:tr>
      <w:tr w:rsidR="001840F8" w:rsidTr="001E5B17">
        <w:trPr>
          <w:trHeight w:val="113"/>
        </w:trPr>
        <w:tc>
          <w:tcPr>
            <w:tcW w:w="1992" w:type="dxa"/>
            <w:vAlign w:val="center"/>
          </w:tcPr>
          <w:p w:rsidR="00C21BAC" w:rsidRPr="001840F8" w:rsidRDefault="00C21BAC" w:rsidP="004C1331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proofErr w:type="gramStart"/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Вид </w:t>
            </w:r>
            <w:r w:rsidR="004C1331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 набора</w:t>
            </w:r>
            <w:proofErr w:type="gramEnd"/>
            <w:r w:rsidR="004C1331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резистор</w:t>
            </w:r>
            <w:r w:rsidR="004C1331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ов</w:t>
            </w:r>
          </w:p>
        </w:tc>
        <w:tc>
          <w:tcPr>
            <w:tcW w:w="1569" w:type="dxa"/>
            <w:vAlign w:val="center"/>
          </w:tcPr>
          <w:p w:rsidR="00C21BAC" w:rsidRPr="001840F8" w:rsidRDefault="00C21BAC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Предельное импульсное напряжение, В, не более</w:t>
            </w:r>
          </w:p>
        </w:tc>
        <w:tc>
          <w:tcPr>
            <w:tcW w:w="1284" w:type="dxa"/>
            <w:vAlign w:val="center"/>
          </w:tcPr>
          <w:p w:rsidR="00C21BAC" w:rsidRPr="001840F8" w:rsidRDefault="00C21BAC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Коэффициент перегрузки</w:t>
            </w:r>
          </w:p>
        </w:tc>
        <w:tc>
          <w:tcPr>
            <w:tcW w:w="1711" w:type="dxa"/>
            <w:vAlign w:val="center"/>
          </w:tcPr>
          <w:p w:rsidR="00C21BAC" w:rsidRPr="001840F8" w:rsidRDefault="00C21BAC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Средняя мощность импульса</w:t>
            </w:r>
          </w:p>
        </w:tc>
        <w:tc>
          <w:tcPr>
            <w:tcW w:w="1426" w:type="dxa"/>
            <w:vAlign w:val="center"/>
          </w:tcPr>
          <w:p w:rsidR="00C21BAC" w:rsidRPr="001840F8" w:rsidRDefault="00C21BAC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Длительность импульса, </w:t>
            </w:r>
            <w:proofErr w:type="spellStart"/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мкс</w:t>
            </w:r>
            <w:proofErr w:type="spellEnd"/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, не более</w:t>
            </w:r>
          </w:p>
        </w:tc>
        <w:tc>
          <w:tcPr>
            <w:tcW w:w="1377" w:type="dxa"/>
            <w:vAlign w:val="center"/>
          </w:tcPr>
          <w:p w:rsidR="00C21BAC" w:rsidRPr="001840F8" w:rsidRDefault="00C21BAC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Частота повторения импульсов, кГц не более</w:t>
            </w:r>
          </w:p>
        </w:tc>
      </w:tr>
      <w:tr w:rsidR="00EB4918" w:rsidTr="001E5B17">
        <w:trPr>
          <w:trHeight w:val="194"/>
        </w:trPr>
        <w:tc>
          <w:tcPr>
            <w:tcW w:w="1992" w:type="dxa"/>
            <w:vAlign w:val="center"/>
          </w:tcPr>
          <w:p w:rsidR="00EB4918" w:rsidRPr="00310837" w:rsidRDefault="00EB4918" w:rsidP="00EB491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НР1-1Р-1</w:t>
            </w:r>
          </w:p>
        </w:tc>
        <w:tc>
          <w:tcPr>
            <w:tcW w:w="1569" w:type="dxa"/>
            <w:vMerge w:val="restart"/>
            <w:vAlign w:val="center"/>
          </w:tcPr>
          <w:p w:rsidR="00EB4918" w:rsidRPr="001840F8" w:rsidRDefault="00EB4918" w:rsidP="00EB491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1284" w:type="dxa"/>
            <w:vMerge w:val="restart"/>
            <w:vAlign w:val="center"/>
          </w:tcPr>
          <w:p w:rsidR="00EB4918" w:rsidRPr="001840F8" w:rsidRDefault="00EB4918" w:rsidP="00EB491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≤20,25</w:t>
            </w:r>
          </w:p>
        </w:tc>
        <w:tc>
          <w:tcPr>
            <w:tcW w:w="1711" w:type="dxa"/>
            <w:vMerge w:val="restart"/>
            <w:vAlign w:val="center"/>
          </w:tcPr>
          <w:p w:rsidR="00EB4918" w:rsidRPr="001840F8" w:rsidRDefault="00EB4918" w:rsidP="00EB491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Р 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bscript"/>
              </w:rPr>
              <w:t>ср.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 ≤ Р </w:t>
            </w:r>
            <w:proofErr w:type="spellStart"/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bscript"/>
              </w:rPr>
              <w:t>номин</w:t>
            </w:r>
            <w:proofErr w:type="spellEnd"/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bscript"/>
              </w:rPr>
              <w:t>.</w:t>
            </w:r>
          </w:p>
        </w:tc>
        <w:tc>
          <w:tcPr>
            <w:tcW w:w="1426" w:type="dxa"/>
            <w:vMerge w:val="restart"/>
            <w:vAlign w:val="center"/>
          </w:tcPr>
          <w:p w:rsidR="00EB4918" w:rsidRPr="001840F8" w:rsidRDefault="00EB4918" w:rsidP="00EB491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1000</w:t>
            </w:r>
          </w:p>
        </w:tc>
        <w:tc>
          <w:tcPr>
            <w:tcW w:w="1377" w:type="dxa"/>
            <w:vMerge w:val="restart"/>
            <w:vAlign w:val="center"/>
          </w:tcPr>
          <w:p w:rsidR="00EB4918" w:rsidRPr="001840F8" w:rsidRDefault="00EB4918" w:rsidP="00EB491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160</w:t>
            </w:r>
          </w:p>
        </w:tc>
      </w:tr>
      <w:tr w:rsidR="00EB4918" w:rsidTr="001E5B17">
        <w:trPr>
          <w:trHeight w:val="212"/>
        </w:trPr>
        <w:tc>
          <w:tcPr>
            <w:tcW w:w="1992" w:type="dxa"/>
            <w:vAlign w:val="center"/>
          </w:tcPr>
          <w:p w:rsidR="00EB4918" w:rsidRPr="00310837" w:rsidRDefault="00EB4918" w:rsidP="00EB491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1"/>
                <w:shd w:val="clear" w:color="auto" w:fill="FFFFFF"/>
              </w:rPr>
              <w:t>НР1-1Р-2</w:t>
            </w:r>
          </w:p>
        </w:tc>
        <w:tc>
          <w:tcPr>
            <w:tcW w:w="1569" w:type="dxa"/>
            <w:vMerge/>
            <w:vAlign w:val="center"/>
          </w:tcPr>
          <w:p w:rsidR="00EB4918" w:rsidRPr="001840F8" w:rsidRDefault="00EB4918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4" w:type="dxa"/>
            <w:vMerge/>
          </w:tcPr>
          <w:p w:rsidR="00EB4918" w:rsidRPr="001840F8" w:rsidRDefault="00EB4918" w:rsidP="00EB4918">
            <w:pPr>
              <w:spacing w:before="100" w:after="10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11" w:type="dxa"/>
            <w:vMerge/>
          </w:tcPr>
          <w:p w:rsidR="00EB4918" w:rsidRPr="001840F8" w:rsidRDefault="00EB4918" w:rsidP="00EB4918">
            <w:pPr>
              <w:spacing w:before="100" w:after="10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6" w:type="dxa"/>
            <w:vMerge/>
          </w:tcPr>
          <w:p w:rsidR="00EB4918" w:rsidRPr="001840F8" w:rsidRDefault="00EB4918" w:rsidP="00EB4918">
            <w:pPr>
              <w:spacing w:before="100" w:after="10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77" w:type="dxa"/>
            <w:vMerge/>
          </w:tcPr>
          <w:p w:rsidR="00EB4918" w:rsidRPr="001840F8" w:rsidRDefault="00EB4918" w:rsidP="00EB4918">
            <w:pPr>
              <w:spacing w:before="100" w:after="10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:rsidR="00C21BAC" w:rsidRDefault="00C21BAC" w:rsidP="0026754C">
      <w:pPr>
        <w:spacing w:before="100" w:after="100" w:line="240" w:lineRule="auto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3351"/>
        <w:gridCol w:w="2829"/>
      </w:tblGrid>
      <w:tr w:rsidR="00C21BAC" w:rsidTr="001840F8">
        <w:trPr>
          <w:trHeight w:val="48"/>
        </w:trPr>
        <w:tc>
          <w:tcPr>
            <w:tcW w:w="9345" w:type="dxa"/>
            <w:gridSpan w:val="3"/>
            <w:shd w:val="clear" w:color="auto" w:fill="99CCFF"/>
          </w:tcPr>
          <w:p w:rsidR="00C21BAC" w:rsidRPr="0035432A" w:rsidRDefault="00C21BAC" w:rsidP="0035432A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b/>
                <w:color w:val="333333"/>
                <w:sz w:val="21"/>
                <w:szCs w:val="21"/>
                <w:shd w:val="clear" w:color="auto" w:fill="99CCFF"/>
              </w:rPr>
            </w:pPr>
            <w:r w:rsidRPr="0035432A">
              <w:rPr>
                <w:rFonts w:ascii="Franklin Gothic Medium Cond" w:hAnsi="Franklin Gothic Medium Cond" w:cs="Arial"/>
                <w:b/>
                <w:color w:val="333333"/>
                <w:sz w:val="21"/>
                <w:szCs w:val="21"/>
                <w:shd w:val="clear" w:color="auto" w:fill="99CCFF"/>
              </w:rPr>
              <w:t>СТОЙКОСТЬ К ВНЕШНИМ ВОЗДЕЙСТВУЮЩИМ ФАКТОРАМ</w:t>
            </w:r>
          </w:p>
        </w:tc>
      </w:tr>
      <w:tr w:rsidR="00C21BAC" w:rsidTr="001840F8">
        <w:trPr>
          <w:trHeight w:val="97"/>
        </w:trPr>
        <w:tc>
          <w:tcPr>
            <w:tcW w:w="3165" w:type="dxa"/>
            <w:vAlign w:val="center"/>
          </w:tcPr>
          <w:p w:rsidR="00C21BAC" w:rsidRPr="001840F8" w:rsidRDefault="00C21BAC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Внешний воздействующий фактор</w:t>
            </w:r>
          </w:p>
        </w:tc>
        <w:tc>
          <w:tcPr>
            <w:tcW w:w="3351" w:type="dxa"/>
            <w:vAlign w:val="center"/>
          </w:tcPr>
          <w:p w:rsidR="00C21BAC" w:rsidRPr="001840F8" w:rsidRDefault="00C21BAC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Характеристика фактора, единица измерения</w:t>
            </w:r>
          </w:p>
        </w:tc>
        <w:tc>
          <w:tcPr>
            <w:tcW w:w="2829" w:type="dxa"/>
            <w:vAlign w:val="center"/>
          </w:tcPr>
          <w:p w:rsidR="00C21BAC" w:rsidRPr="001840F8" w:rsidRDefault="00C21BAC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Значение характеристики воздействующего фактора</w:t>
            </w:r>
          </w:p>
        </w:tc>
      </w:tr>
      <w:tr w:rsidR="00C21BAC" w:rsidTr="001840F8">
        <w:trPr>
          <w:trHeight w:val="194"/>
        </w:trPr>
        <w:tc>
          <w:tcPr>
            <w:tcW w:w="3165" w:type="dxa"/>
          </w:tcPr>
          <w:p w:rsidR="00C21BAC" w:rsidRPr="001840F8" w:rsidRDefault="00C21BAC" w:rsidP="001840F8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Механический удар одиночного действия</w:t>
            </w:r>
          </w:p>
        </w:tc>
        <w:tc>
          <w:tcPr>
            <w:tcW w:w="3351" w:type="dxa"/>
          </w:tcPr>
          <w:p w:rsidR="00C21BAC" w:rsidRPr="001840F8" w:rsidRDefault="00C21BAC" w:rsidP="001840F8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Пиковое ударное ускорение, м/с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 (g)</w:t>
            </w:r>
          </w:p>
          <w:p w:rsidR="00C21BAC" w:rsidRPr="001840F8" w:rsidRDefault="00C21BAC" w:rsidP="001840F8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Длительность действия ударного ускорения, </w:t>
            </w:r>
            <w:proofErr w:type="spellStart"/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мс</w:t>
            </w:r>
            <w:proofErr w:type="spellEnd"/>
          </w:p>
        </w:tc>
        <w:tc>
          <w:tcPr>
            <w:tcW w:w="2829" w:type="dxa"/>
          </w:tcPr>
          <w:p w:rsidR="00C21BAC" w:rsidRPr="001840F8" w:rsidRDefault="00C21BAC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15 000 (1 500)</w:t>
            </w:r>
          </w:p>
          <w:p w:rsidR="00985B40" w:rsidRPr="001840F8" w:rsidRDefault="00985B40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C21BAC" w:rsidRPr="001840F8" w:rsidRDefault="00C21BAC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0,1 - 2</w:t>
            </w:r>
          </w:p>
        </w:tc>
      </w:tr>
      <w:tr w:rsidR="00C21BAC" w:rsidTr="001840F8">
        <w:trPr>
          <w:trHeight w:val="97"/>
        </w:trPr>
        <w:tc>
          <w:tcPr>
            <w:tcW w:w="3165" w:type="dxa"/>
          </w:tcPr>
          <w:p w:rsidR="00C21BAC" w:rsidRPr="001840F8" w:rsidRDefault="00C21BAC" w:rsidP="001840F8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Линейное ускорение</w:t>
            </w:r>
          </w:p>
        </w:tc>
        <w:tc>
          <w:tcPr>
            <w:tcW w:w="3351" w:type="dxa"/>
          </w:tcPr>
          <w:p w:rsidR="00C21BAC" w:rsidRPr="001840F8" w:rsidRDefault="00C21BAC" w:rsidP="00851009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Значение линейного ускорени</w:t>
            </w:r>
            <w:r w:rsidR="00851009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я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, м/с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2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 (g)</w:t>
            </w:r>
          </w:p>
        </w:tc>
        <w:tc>
          <w:tcPr>
            <w:tcW w:w="2829" w:type="dxa"/>
          </w:tcPr>
          <w:p w:rsidR="00C21BAC" w:rsidRPr="001840F8" w:rsidRDefault="00C21BAC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5 000 (500)</w:t>
            </w:r>
          </w:p>
        </w:tc>
      </w:tr>
      <w:tr w:rsidR="00C21BAC" w:rsidTr="001840F8">
        <w:trPr>
          <w:trHeight w:val="250"/>
        </w:trPr>
        <w:tc>
          <w:tcPr>
            <w:tcW w:w="3165" w:type="dxa"/>
          </w:tcPr>
          <w:p w:rsidR="00C21BAC" w:rsidRPr="001840F8" w:rsidRDefault="00C21BAC" w:rsidP="001840F8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Повышенная температура среды</w:t>
            </w:r>
          </w:p>
        </w:tc>
        <w:tc>
          <w:tcPr>
            <w:tcW w:w="3351" w:type="dxa"/>
          </w:tcPr>
          <w:p w:rsidR="00C21BAC" w:rsidRPr="001840F8" w:rsidRDefault="00C21BAC" w:rsidP="001840F8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Максимальное значение при </w:t>
            </w:r>
            <w:proofErr w:type="spellStart"/>
            <w:proofErr w:type="gramStart"/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эксплуатации,°</w:t>
            </w:r>
            <w:proofErr w:type="gramEnd"/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С</w:t>
            </w:r>
            <w:proofErr w:type="spellEnd"/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C21BAC" w:rsidRPr="001840F8" w:rsidRDefault="00C21BAC" w:rsidP="001840F8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- при номинальной мощности рассеяния;</w:t>
            </w:r>
          </w:p>
          <w:p w:rsidR="00C21BAC" w:rsidRPr="001840F8" w:rsidRDefault="00C21BAC" w:rsidP="001840F8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- при снижении мощности рассеяния.</w:t>
            </w:r>
          </w:p>
        </w:tc>
        <w:tc>
          <w:tcPr>
            <w:tcW w:w="2829" w:type="dxa"/>
          </w:tcPr>
          <w:p w:rsidR="00C21BAC" w:rsidRPr="001840F8" w:rsidRDefault="00C21BAC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C21BAC" w:rsidRPr="001840F8" w:rsidRDefault="00C21BAC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C21BAC" w:rsidRPr="001840F8" w:rsidRDefault="00C21BAC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85</w:t>
            </w:r>
          </w:p>
          <w:p w:rsidR="00C21BAC" w:rsidRPr="001840F8" w:rsidRDefault="00C21BAC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C21BAC" w:rsidRPr="001840F8" w:rsidRDefault="00EB4918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125</w:t>
            </w:r>
          </w:p>
        </w:tc>
      </w:tr>
      <w:tr w:rsidR="00C21BAC" w:rsidTr="001840F8">
        <w:trPr>
          <w:trHeight w:val="29"/>
        </w:trPr>
        <w:tc>
          <w:tcPr>
            <w:tcW w:w="3165" w:type="dxa"/>
          </w:tcPr>
          <w:p w:rsidR="00C21BAC" w:rsidRPr="001840F8" w:rsidRDefault="00C21BAC" w:rsidP="001840F8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Изменение температуры среды</w:t>
            </w:r>
          </w:p>
        </w:tc>
        <w:tc>
          <w:tcPr>
            <w:tcW w:w="3351" w:type="dxa"/>
          </w:tcPr>
          <w:p w:rsidR="00C21BAC" w:rsidRPr="001840F8" w:rsidRDefault="00C21BAC" w:rsidP="001840F8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Диапазон изменения </w:t>
            </w:r>
          </w:p>
          <w:p w:rsidR="00C21BAC" w:rsidRPr="001840F8" w:rsidRDefault="00C21BAC" w:rsidP="001840F8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температуры среды, °С</w:t>
            </w:r>
          </w:p>
          <w:p w:rsidR="00C21BAC" w:rsidRPr="001840F8" w:rsidRDefault="00C21BAC" w:rsidP="001840F8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Скорость изменения</w:t>
            </w:r>
          </w:p>
          <w:p w:rsidR="00C21BAC" w:rsidRPr="001840F8" w:rsidRDefault="00C21BAC" w:rsidP="001840F8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температуры среды, °С/мин</w:t>
            </w:r>
          </w:p>
        </w:tc>
        <w:tc>
          <w:tcPr>
            <w:tcW w:w="2829" w:type="dxa"/>
          </w:tcPr>
          <w:p w:rsidR="00C21BAC" w:rsidRPr="001840F8" w:rsidRDefault="00C21BAC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от минус 60</w:t>
            </w:r>
          </w:p>
          <w:p w:rsidR="00C21BAC" w:rsidRPr="001840F8" w:rsidRDefault="00C21BAC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до плюс </w:t>
            </w:r>
            <w:r w:rsidR="00EB491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125</w:t>
            </w:r>
          </w:p>
          <w:p w:rsidR="00C21BAC" w:rsidRPr="001840F8" w:rsidRDefault="00C21BAC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Не регламентирована</w:t>
            </w:r>
          </w:p>
        </w:tc>
      </w:tr>
      <w:tr w:rsidR="00C21BAC" w:rsidTr="001840F8">
        <w:trPr>
          <w:trHeight w:val="29"/>
        </w:trPr>
        <w:tc>
          <w:tcPr>
            <w:tcW w:w="3165" w:type="dxa"/>
          </w:tcPr>
          <w:p w:rsidR="00C21BAC" w:rsidRPr="001840F8" w:rsidRDefault="00C21BAC" w:rsidP="001840F8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Атмосферное пониженное давление</w:t>
            </w:r>
          </w:p>
        </w:tc>
        <w:tc>
          <w:tcPr>
            <w:tcW w:w="3351" w:type="dxa"/>
          </w:tcPr>
          <w:p w:rsidR="00C21BAC" w:rsidRPr="001840F8" w:rsidRDefault="00C21BAC" w:rsidP="001840F8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Значение при эксплуатации, Па (мм </w:t>
            </w:r>
            <w:proofErr w:type="spellStart"/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рт.ст</w:t>
            </w:r>
            <w:proofErr w:type="spellEnd"/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2829" w:type="dxa"/>
          </w:tcPr>
          <w:p w:rsidR="00C21BAC" w:rsidRPr="001840F8" w:rsidRDefault="00C21BAC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1,33×10</w:t>
            </w:r>
            <w:r w:rsidR="00C33A3E" w:rsidRPr="00C33A3E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-</w:t>
            </w:r>
            <w:r w:rsidRPr="0082720D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4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 (10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-6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1E5B17" w:rsidTr="001840F8">
        <w:trPr>
          <w:trHeight w:val="29"/>
        </w:trPr>
        <w:tc>
          <w:tcPr>
            <w:tcW w:w="3165" w:type="dxa"/>
          </w:tcPr>
          <w:p w:rsidR="001E5B17" w:rsidRPr="001840F8" w:rsidRDefault="001E5B17" w:rsidP="001E5B17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Изменение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давления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 среды</w:t>
            </w:r>
          </w:p>
        </w:tc>
        <w:tc>
          <w:tcPr>
            <w:tcW w:w="3351" w:type="dxa"/>
          </w:tcPr>
          <w:p w:rsidR="001E5B17" w:rsidRPr="001840F8" w:rsidRDefault="001E5B17" w:rsidP="001E5B17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Диапазон изменения </w:t>
            </w:r>
          </w:p>
          <w:p w:rsidR="001E5B17" w:rsidRPr="001840F8" w:rsidRDefault="001E5B17" w:rsidP="001E5B17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давления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 среды,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Па (мм </w:t>
            </w:r>
            <w:proofErr w:type="spellStart"/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рт.ст</w:t>
            </w:r>
            <w:proofErr w:type="spellEnd"/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.)</w:t>
            </w:r>
          </w:p>
          <w:p w:rsidR="001E5B17" w:rsidRPr="001840F8" w:rsidRDefault="001E5B17" w:rsidP="001E5B17">
            <w:pPr>
              <w:spacing w:after="0" w:line="240" w:lineRule="auto"/>
              <w:jc w:val="both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Скорость изменения</w:t>
            </w:r>
          </w:p>
          <w:p w:rsidR="001E5B17" w:rsidRPr="001840F8" w:rsidRDefault="001E5B17" w:rsidP="001E5B17">
            <w:pPr>
              <w:spacing w:after="0" w:line="240" w:lineRule="auto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температуры среды, °С/мин</w:t>
            </w:r>
          </w:p>
        </w:tc>
        <w:tc>
          <w:tcPr>
            <w:tcW w:w="2829" w:type="dxa"/>
          </w:tcPr>
          <w:p w:rsidR="001E5B17" w:rsidRDefault="001E5B17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от 1,3х10</w:t>
            </w:r>
            <w:r w:rsidRPr="001E5B17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-4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 до 2,92х10</w:t>
            </w:r>
            <w:r w:rsidRPr="001E5B17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5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(от 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10</w:t>
            </w:r>
            <w:r w:rsidRPr="001840F8"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-6</w:t>
            </w: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 xml:space="preserve"> до 2 207)</w:t>
            </w:r>
          </w:p>
          <w:p w:rsidR="001E5B17" w:rsidRPr="001E5B17" w:rsidRDefault="001E5B17" w:rsidP="001840F8">
            <w:pPr>
              <w:spacing w:after="0" w:line="240" w:lineRule="auto"/>
              <w:jc w:val="center"/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Franklin Gothic Medium Cond" w:hAnsi="Franklin Gothic Medium Cond" w:cs="Arial"/>
                <w:color w:val="333333"/>
                <w:sz w:val="20"/>
                <w:szCs w:val="20"/>
                <w:shd w:val="clear" w:color="auto" w:fill="FFFFFF"/>
              </w:rPr>
              <w:t>Не регламентирована</w:t>
            </w:r>
          </w:p>
        </w:tc>
      </w:tr>
    </w:tbl>
    <w:p w:rsidR="00C21BAC" w:rsidRPr="00862B76" w:rsidRDefault="00C21BAC" w:rsidP="00F44A4E">
      <w:pPr>
        <w:ind w:firstLine="360"/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  <w:lastRenderedPageBreak/>
        <w:t>НАДЕЖНОСТЬ РЕЗИСТОРОВ</w:t>
      </w:r>
    </w:p>
    <w:p w:rsidR="00C21BAC" w:rsidRPr="00F44A4E" w:rsidRDefault="00C21BAC" w:rsidP="00AA178D">
      <w:pPr>
        <w:tabs>
          <w:tab w:val="left" w:pos="900"/>
        </w:tabs>
        <w:spacing w:before="40" w:afterLines="40" w:after="96" w:line="240" w:lineRule="auto"/>
        <w:ind w:firstLine="180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Интенсивность отказов (</w:t>
      </w:r>
      <w:r>
        <w:rPr>
          <w:sz w:val="28"/>
          <w:szCs w:val="28"/>
        </w:rPr>
        <w:t>λ</w:t>
      </w:r>
      <w:r w:rsidR="001840F8">
        <w:rPr>
          <w:rFonts w:ascii="Franklin Gothic Medium Cond Gre" w:hAnsi="Franklin Gothic Medium Cond Gre" w:cs="Arial"/>
          <w:color w:val="333333"/>
          <w:sz w:val="24"/>
          <w:szCs w:val="21"/>
          <w:shd w:val="clear" w:color="auto" w:fill="FFFFFF"/>
        </w:rPr>
        <w:t xml:space="preserve">) </w:t>
      </w:r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резисторов в тече</w:t>
      </w:r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softHyphen/>
        <w:t xml:space="preserve">ние наработки </w:t>
      </w:r>
      <w:proofErr w:type="spellStart"/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t</w:t>
      </w:r>
      <w:r w:rsidRPr="00D75CA4">
        <w:rPr>
          <w:sz w:val="28"/>
          <w:szCs w:val="28"/>
          <w:vertAlign w:val="subscript"/>
        </w:rPr>
        <w:t>λ</w:t>
      </w:r>
      <w:proofErr w:type="spellEnd"/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= </w:t>
      </w:r>
      <w:r w:rsidR="00AF1C2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25</w:t>
      </w:r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0</w:t>
      </w:r>
      <w:r w:rsidR="007550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00 часов в </w:t>
      </w:r>
      <w:r w:rsidR="00AF1C2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предельно-допустимом</w:t>
      </w:r>
      <w:r w:rsidR="007550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ре</w:t>
      </w:r>
      <w:r w:rsidR="007550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softHyphen/>
        <w:t xml:space="preserve">жиме </w:t>
      </w:r>
      <w:r w:rsidR="00AF1C2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эксплуатации </w:t>
      </w:r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Р = Р</w:t>
      </w:r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bscript"/>
        </w:rPr>
        <w:t>номин</w:t>
      </w:r>
      <w:proofErr w:type="gramStart"/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bscript"/>
        </w:rPr>
        <w:t>.</w:t>
      </w:r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,  Т</w:t>
      </w:r>
      <w:proofErr w:type="gramEnd"/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= 85 ºС  не более </w:t>
      </w:r>
      <w:r w:rsidR="00AF1C2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5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х</w:t>
      </w:r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10</w:t>
      </w:r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perscript"/>
        </w:rPr>
        <w:t>-6</w:t>
      </w:r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1/час в пределах срока службы (</w:t>
      </w:r>
      <w:proofErr w:type="spellStart"/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Т</w:t>
      </w:r>
      <w:r w:rsidRPr="00BF7D2B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bscript"/>
        </w:rPr>
        <w:t>сл</w:t>
      </w:r>
      <w:proofErr w:type="spellEnd"/>
      <w:r w:rsidRPr="00BF7D2B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bscript"/>
        </w:rPr>
        <w:t>.</w:t>
      </w:r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) </w:t>
      </w:r>
      <w:r w:rsidR="00AF1C2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25</w:t>
      </w:r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лет.</w:t>
      </w:r>
    </w:p>
    <w:p w:rsidR="00C21BAC" w:rsidRDefault="00C21BAC" w:rsidP="00AA178D">
      <w:pPr>
        <w:spacing w:before="40" w:afterLines="40" w:after="96" w:line="240" w:lineRule="auto"/>
        <w:ind w:firstLine="180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Интенсивность отказов (</w:t>
      </w:r>
      <w:r>
        <w:rPr>
          <w:sz w:val="28"/>
          <w:szCs w:val="28"/>
        </w:rPr>
        <w:t>λ</w:t>
      </w:r>
      <w:r w:rsidRPr="00F44A4E">
        <w:rPr>
          <w:rFonts w:ascii="Franklin Gothic Medium Cond Gre" w:hAnsi="Franklin Gothic Medium Cond Gre" w:cs="Arial"/>
          <w:color w:val="333333"/>
          <w:sz w:val="24"/>
          <w:szCs w:val="21"/>
          <w:shd w:val="clear" w:color="auto" w:fill="FFFFFF"/>
        </w:rPr>
        <w:t xml:space="preserve">) </w:t>
      </w:r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резисторов в тече</w:t>
      </w:r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softHyphen/>
        <w:t xml:space="preserve">ние наработки </w:t>
      </w:r>
      <w:proofErr w:type="spellStart"/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t</w:t>
      </w:r>
      <w:r w:rsidRPr="00D75CA4">
        <w:rPr>
          <w:sz w:val="28"/>
          <w:szCs w:val="28"/>
          <w:vertAlign w:val="subscript"/>
        </w:rPr>
        <w:t>λ</w:t>
      </w:r>
      <w:proofErr w:type="spellEnd"/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= </w:t>
      </w:r>
      <w:r w:rsidR="00AF1C2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150</w:t>
      </w:r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000 часов в облегче</w:t>
      </w:r>
      <w:r w:rsidR="00AF1C2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нном режиме эксплуатации при Р ≤</w:t>
      </w:r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0,5 Р</w:t>
      </w:r>
      <w:r w:rsidRPr="00BF7D2B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bscript"/>
        </w:rPr>
        <w:t>номин.</w:t>
      </w:r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,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</w:t>
      </w:r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Т = </w:t>
      </w:r>
      <w:r w:rsidR="00AF1C2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50</w:t>
      </w:r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</w:t>
      </w:r>
      <w:proofErr w:type="spellStart"/>
      <w:r w:rsidRPr="00BF7D2B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perscript"/>
        </w:rPr>
        <w:t>о</w:t>
      </w:r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С</w:t>
      </w:r>
      <w:proofErr w:type="spellEnd"/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не более </w:t>
      </w:r>
      <w:r w:rsidR="00AF1C2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1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х</w:t>
      </w:r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10</w:t>
      </w:r>
      <w:r w:rsidRPr="00BF7D2B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perscript"/>
        </w:rPr>
        <w:t>-</w:t>
      </w:r>
      <w:r w:rsidR="00AF1C2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perscript"/>
        </w:rPr>
        <w:t>6</w:t>
      </w:r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1/час в пределах срока службы (</w:t>
      </w:r>
      <w:proofErr w:type="spellStart"/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Т</w:t>
      </w:r>
      <w:r w:rsidRPr="00BF7D2B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bscript"/>
        </w:rPr>
        <w:t>сл</w:t>
      </w:r>
      <w:proofErr w:type="spellEnd"/>
      <w:r w:rsidRPr="00BF7D2B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bscript"/>
        </w:rPr>
        <w:t>.</w:t>
      </w:r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) </w:t>
      </w:r>
      <w:r w:rsidR="00AF1C2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25</w:t>
      </w:r>
      <w:r w:rsidRPr="00F44A4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лет. </w:t>
      </w:r>
    </w:p>
    <w:p w:rsidR="00C21BAC" w:rsidRDefault="00C21BAC" w:rsidP="00985B40">
      <w:pPr>
        <w:spacing w:before="40" w:afterLines="40" w:after="96" w:line="240" w:lineRule="auto"/>
        <w:ind w:firstLine="180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2B7396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Гамма-процентный срок сохраняемости (</w:t>
      </w:r>
      <w:proofErr w:type="spellStart"/>
      <w:r w:rsidRPr="002B7396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Т</w:t>
      </w:r>
      <w:r w:rsidRPr="002B7396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vertAlign w:val="subscript"/>
        </w:rPr>
        <w:t>с</w:t>
      </w:r>
      <w:r w:rsidR="009643AC" w:rsidRPr="009643AC">
        <w:rPr>
          <w:rFonts w:ascii="Arial" w:hAnsi="Arial" w:cs="Arial"/>
          <w:color w:val="333333"/>
          <w:sz w:val="24"/>
          <w:szCs w:val="21"/>
          <w:shd w:val="clear" w:color="auto" w:fill="FFFFFF"/>
          <w:vertAlign w:val="subscript"/>
        </w:rPr>
        <w:t>γ</w:t>
      </w:r>
      <w:proofErr w:type="spellEnd"/>
      <w:r w:rsidRPr="002B7396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) резисторов при </w:t>
      </w:r>
      <w:r w:rsidR="0026754C">
        <w:rPr>
          <w:rFonts w:ascii="Arial" w:hAnsi="Arial" w:cs="Arial"/>
          <w:color w:val="333333"/>
          <w:sz w:val="24"/>
          <w:szCs w:val="21"/>
          <w:shd w:val="clear" w:color="auto" w:fill="FFFFFF"/>
        </w:rPr>
        <w:t>γ</w:t>
      </w:r>
      <w:r w:rsidRPr="002B7396">
        <w:rPr>
          <w:rFonts w:ascii="Franklin Gothic Medium Cond Gre" w:hAnsi="Franklin Gothic Medium Cond Gre" w:cs="Arial"/>
          <w:color w:val="333333"/>
          <w:sz w:val="24"/>
          <w:szCs w:val="21"/>
          <w:shd w:val="clear" w:color="auto" w:fill="FFFFFF"/>
        </w:rPr>
        <w:t xml:space="preserve"> = 95 % </w:t>
      </w:r>
      <w:r w:rsidRPr="002B7396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при хранении в упаковке изготовителя в условиях отапливаемых хранилищ, хранилищ с кондиционированием воздуха по ГОСТ В 9.003-80, а также вмонтированных в защищенную аппаратуру или находящихся в защищенном комплекте ЗИП во всех местах хранения не менее </w:t>
      </w:r>
      <w:r w:rsidR="00AF1C2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25</w:t>
      </w:r>
      <w:r w:rsidRPr="002B7396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лет.</w:t>
      </w:r>
    </w:p>
    <w:p w:rsidR="00E011FE" w:rsidRDefault="00E011FE" w:rsidP="00AA178D">
      <w:pPr>
        <w:spacing w:before="40" w:afterLines="40" w:after="96" w:line="240" w:lineRule="auto"/>
        <w:ind w:firstLine="180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</w:p>
    <w:p w:rsidR="00C21BAC" w:rsidRPr="00092B55" w:rsidRDefault="00C21BAC" w:rsidP="0053339B">
      <w:pPr>
        <w:ind w:firstLine="360"/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  <w:r w:rsidRPr="00092B55"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  <w:t>МАРКИРОВКА РЕЗИСТОРОВ</w:t>
      </w:r>
    </w:p>
    <w:p w:rsidR="00C21BAC" w:rsidRDefault="00B83B62" w:rsidP="004C1331">
      <w:pPr>
        <w:spacing w:after="0" w:line="240" w:lineRule="auto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B83B62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Маркировка </w:t>
      </w:r>
      <w:r w:rsidR="004C1331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наборов резисторов соответствует ГОСТ 30668. </w:t>
      </w:r>
    </w:p>
    <w:p w:rsidR="004C1331" w:rsidRDefault="004C1331" w:rsidP="004C1331">
      <w:pPr>
        <w:spacing w:after="0" w:line="240" w:lineRule="auto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Маркировка наборов резисторов содержит:</w:t>
      </w:r>
    </w:p>
    <w:p w:rsidR="004C1331" w:rsidRDefault="004C1331" w:rsidP="004C1331">
      <w:pPr>
        <w:spacing w:after="0" w:line="240" w:lineRule="auto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- обозначение типа;</w:t>
      </w:r>
    </w:p>
    <w:p w:rsidR="004C1331" w:rsidRDefault="004C1331" w:rsidP="004C1331">
      <w:pPr>
        <w:spacing w:after="0" w:line="240" w:lineRule="auto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- кодированное обозначение номинального сопротивления резистора, Ом, состоящее из:</w:t>
      </w:r>
    </w:p>
    <w:p w:rsidR="004C1331" w:rsidRDefault="004C1331" w:rsidP="004C1331">
      <w:pPr>
        <w:spacing w:after="0" w:line="240" w:lineRule="auto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а) четырех знаков для наборов резисторов с допускаемым отклонением сопротивления </w:t>
      </w:r>
      <w:r w:rsidRPr="004C1331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±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1% и </w:t>
      </w:r>
      <w:r w:rsidRPr="004C1331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±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2%, где первые три цифры – множитель по ряду Е48 по ГОСТ 28884 в обозначении номинального сопротивления и четвертая цифра – количество нулей в этом обозначении;</w:t>
      </w:r>
    </w:p>
    <w:p w:rsidR="004C1331" w:rsidRDefault="004C1331" w:rsidP="004C1331">
      <w:pPr>
        <w:spacing w:after="0" w:line="240" w:lineRule="auto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б) четырех знаков для наборов резисторов в диапазоне номинальных сопротивлений от 10 до 49 Ом, изготовленных по ряду Е48 ГОСТ 28884. В составе маркировки должна быть буква 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  <w:lang w:val="en-US"/>
        </w:rPr>
        <w:t>R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, выполняющая роль запятой (десятичного знака);</w:t>
      </w:r>
    </w:p>
    <w:p w:rsidR="004C1331" w:rsidRDefault="004C1331" w:rsidP="004C1331">
      <w:pPr>
        <w:spacing w:after="0" w:line="240" w:lineRule="auto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в) трех знаков для наборов резисторов с допускаемым отклонением сопротивления </w:t>
      </w:r>
      <w:r w:rsidRPr="004C1331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±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5% и </w:t>
      </w:r>
      <w:r w:rsidRPr="004C1331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±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1 Ом (для диапазона номинальных сопротивления от 10 до 40 Ом), где первые две цифры – множитель по ряду Е24 по ГОСТ 28884 в обозначении номинального сопротивления и третья цифра – количество нулей в этом обозначении;</w:t>
      </w:r>
    </w:p>
    <w:p w:rsidR="004C1331" w:rsidRPr="004C1331" w:rsidRDefault="004C1331" w:rsidP="004C1331">
      <w:pPr>
        <w:spacing w:after="0" w:line="240" w:lineRule="auto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- дату изготовления.</w:t>
      </w:r>
    </w:p>
    <w:p w:rsidR="004C1331" w:rsidRDefault="004C1331" w:rsidP="004C1331">
      <w:pPr>
        <w:spacing w:after="0" w:line="240" w:lineRule="auto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</w:p>
    <w:p w:rsidR="004C1331" w:rsidRPr="00B83B62" w:rsidRDefault="004C1331" w:rsidP="004C1331">
      <w:pPr>
        <w:spacing w:after="0" w:line="240" w:lineRule="auto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</w:p>
    <w:p w:rsidR="00C21BAC" w:rsidRDefault="00C21BAC" w:rsidP="00D529EE">
      <w:pPr>
        <w:ind w:firstLine="360"/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  <w:t>УПАКОВКА РЕЗИСТОРОВ</w:t>
      </w:r>
    </w:p>
    <w:p w:rsidR="00C21BAC" w:rsidRDefault="00755053" w:rsidP="004C1331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Упаковка резисторов соответствует</w:t>
      </w:r>
      <w:r w:rsidR="00C21BAC" w:rsidRPr="00D529EE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требованиям ГОСТ РВ 20.39.412-97</w:t>
      </w:r>
      <w:r w:rsidR="00C21BAC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. </w:t>
      </w:r>
    </w:p>
    <w:p w:rsidR="004C1331" w:rsidRDefault="004C1331" w:rsidP="004C1331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Наборы резисторов упаковывают:</w:t>
      </w:r>
    </w:p>
    <w:p w:rsidR="004C1331" w:rsidRDefault="004C1331" w:rsidP="004C1331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- в групповую потребительскую тару для первичного упаковывания – кассеты ручьевого типа с ориентацией их ключом вниз, или в картонную коробку, или в полиэтиленовый пакет с отрезками от укладки в блистерную ленту или катушку;</w:t>
      </w:r>
    </w:p>
    <w:p w:rsidR="004C1331" w:rsidRDefault="004C1331" w:rsidP="004C1331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- для кассет ручьевого типа в дополнительную потребительскую тару</w:t>
      </w:r>
      <w:r w:rsidR="00B363CB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для промежуточного упаковывания в групповой таре – полиэтиленовый пакет, с вложением в нее этикетки.</w:t>
      </w:r>
    </w:p>
    <w:p w:rsidR="00B363CB" w:rsidRPr="00862B76" w:rsidRDefault="00B363CB" w:rsidP="004C1331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</w:p>
    <w:p w:rsidR="00C21BAC" w:rsidRPr="00BC03FB" w:rsidRDefault="00C21BAC" w:rsidP="00BC03FB">
      <w:pPr>
        <w:ind w:firstLine="360"/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  <w:r w:rsidRPr="0049564F"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  <w:t xml:space="preserve">   УКАЗАНИЯ ПО ЭКСПЛУАТАЦИИ</w:t>
      </w:r>
    </w:p>
    <w:p w:rsidR="00C21BAC" w:rsidRPr="0049564F" w:rsidRDefault="00C21BAC" w:rsidP="0049564F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49564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Указания по применению, монтажу и эксплуатации резисторов – по ГОСТ</w:t>
      </w:r>
      <w:r w:rsidR="00B363CB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РВ 20.39.412-97 и ОСТ В 11 065</w:t>
      </w:r>
      <w:r w:rsidR="001E0FF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8</w:t>
      </w:r>
      <w:bookmarkStart w:id="0" w:name="_GoBack"/>
      <w:bookmarkEnd w:id="0"/>
      <w:r w:rsidRPr="0049564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с дополнениями и уточнениями, приведенными в 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разделе ТУ</w:t>
      </w:r>
      <w:r w:rsidRPr="0049564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.</w:t>
      </w:r>
    </w:p>
    <w:p w:rsidR="00C21BAC" w:rsidRPr="0049564F" w:rsidRDefault="00C21BAC" w:rsidP="0049564F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49564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ab/>
        <w:t>Резисторы пре</w:t>
      </w:r>
      <w:r w:rsidR="001840F8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дназначены для автоматического </w:t>
      </w:r>
      <w:r w:rsidR="00755053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монтажа или ручной сборки </w:t>
      </w:r>
      <w:r w:rsidRPr="0049564F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печатных плат с использованием пайки волной, паяльных паст или паяльника.</w:t>
      </w:r>
    </w:p>
    <w:p w:rsidR="00C21BAC" w:rsidRDefault="00C21BAC" w:rsidP="00796CD8">
      <w:pPr>
        <w:tabs>
          <w:tab w:val="left" w:pos="-2261"/>
          <w:tab w:val="right" w:pos="9185"/>
        </w:tabs>
        <w:spacing w:before="40" w:after="40" w:line="240" w:lineRule="auto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</w:p>
    <w:p w:rsidR="00C21BAC" w:rsidRPr="00BC03FB" w:rsidRDefault="00C21BAC" w:rsidP="00BC03FB">
      <w:pPr>
        <w:ind w:firstLine="360"/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  <w:r w:rsidRPr="00BC03FB"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  <w:lastRenderedPageBreak/>
        <w:t xml:space="preserve">          ГАРАНТИИ ИЗГОТОВИТЕЛЯ</w:t>
      </w:r>
    </w:p>
    <w:p w:rsidR="00B363CB" w:rsidRDefault="00B363CB" w:rsidP="00BC03FB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Изготовитель гарантирует соответствие качества каждого набора резисторов требованиям ТУ при соблюдении потребителем условий и правил </w:t>
      </w:r>
      <w:proofErr w:type="gramStart"/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хранения ,</w:t>
      </w:r>
      <w:proofErr w:type="gramEnd"/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транспортирования, монтажа (сборки) и эксплуатации, установленных ТУ и действующими НД.</w:t>
      </w:r>
    </w:p>
    <w:p w:rsidR="00C21BAC" w:rsidRPr="00BC03FB" w:rsidRDefault="00C21BAC" w:rsidP="00BC03FB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BC03FB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Гарантийный срок – </w:t>
      </w:r>
      <w:r w:rsidR="00B363CB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25</w:t>
      </w:r>
      <w:r w:rsidRPr="00BC03FB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лет</w:t>
      </w:r>
      <w:r w:rsidR="00B363CB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.</w:t>
      </w:r>
    </w:p>
    <w:p w:rsidR="00C21BAC" w:rsidRPr="00BC03FB" w:rsidRDefault="00C21BAC" w:rsidP="00BC03FB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BC03FB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Гарантийная наработка – </w:t>
      </w:r>
      <w:r w:rsidR="00B363CB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25</w:t>
      </w:r>
      <w:r w:rsidRPr="00BC03FB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000 часов в пределах гарантийного</w:t>
      </w:r>
      <w:r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 </w:t>
      </w:r>
      <w:r w:rsidRPr="00BC03FB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срока.</w:t>
      </w:r>
    </w:p>
    <w:p w:rsidR="00C21BAC" w:rsidRPr="00BC03FB" w:rsidRDefault="00C21BAC" w:rsidP="00BC03FB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BC03FB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 xml:space="preserve">При взаимоотношениях изготовителя резисторов (поставщика) и </w:t>
      </w:r>
    </w:p>
    <w:p w:rsidR="00C21BAC" w:rsidRPr="00BC03FB" w:rsidRDefault="00C21BAC" w:rsidP="00BC03FB">
      <w:pPr>
        <w:tabs>
          <w:tab w:val="left" w:pos="-2261"/>
          <w:tab w:val="right" w:pos="9185"/>
        </w:tabs>
        <w:spacing w:before="40" w:after="40" w:line="240" w:lineRule="auto"/>
        <w:ind w:firstLine="180"/>
        <w:jc w:val="both"/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</w:pPr>
      <w:r w:rsidRPr="00BC03FB">
        <w:rPr>
          <w:rFonts w:ascii="Franklin Gothic Medium Cond" w:hAnsi="Franklin Gothic Medium Cond" w:cs="Arial"/>
          <w:color w:val="333333"/>
          <w:sz w:val="24"/>
          <w:szCs w:val="21"/>
          <w:shd w:val="clear" w:color="auto" w:fill="FFFFFF"/>
        </w:rPr>
        <w:t>потребителя по вопросам качества резисторов следует руководствоваться ГОСТ РВ 20.57.417-97.</w:t>
      </w:r>
    </w:p>
    <w:p w:rsidR="00C21BAC" w:rsidRDefault="00C21BAC" w:rsidP="00BC03FB">
      <w:pPr>
        <w:pStyle w:val="ab"/>
        <w:spacing w:line="360" w:lineRule="auto"/>
      </w:pPr>
    </w:p>
    <w:p w:rsidR="00C21BAC" w:rsidRDefault="00C21BAC" w:rsidP="0003710F">
      <w:pPr>
        <w:ind w:firstLine="360"/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  <w:r w:rsidRPr="0003710F"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  <w:t>УСЛОВНОЕ ОБОЗНАЧЕНИЕ РЕЗИСТОРОВ</w:t>
      </w:r>
    </w:p>
    <w:p w:rsidR="00C21BAC" w:rsidRPr="0003710F" w:rsidRDefault="004420CD" w:rsidP="00305BB9">
      <w:pPr>
        <w:jc w:val="center"/>
        <w:rPr>
          <w:rFonts w:ascii="Franklin Gothic Medium Cond" w:hAnsi="Franklin Gothic Medium Cond" w:cs="Arial"/>
          <w:b/>
          <w:color w:val="333333"/>
          <w:sz w:val="24"/>
          <w:szCs w:val="21"/>
          <w:shd w:val="clear" w:color="auto" w:fill="FFFFFF"/>
        </w:rPr>
      </w:pPr>
      <w:r>
        <w:rPr>
          <w:rFonts w:ascii="Franklin Gothic Medium Cond" w:hAnsi="Franklin Gothic Medium Cond" w:cs="Arial"/>
          <w:b/>
          <w:noProof/>
          <w:color w:val="333333"/>
          <w:sz w:val="24"/>
          <w:szCs w:val="21"/>
          <w:shd w:val="clear" w:color="auto" w:fill="FFFFFF"/>
          <w:lang w:eastAsia="ru-RU"/>
        </w:rPr>
        <w:drawing>
          <wp:inline distT="0" distB="0" distL="0" distR="0">
            <wp:extent cx="5940425" cy="2641731"/>
            <wp:effectExtent l="0" t="0" r="317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4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1BAC" w:rsidRPr="0003710F" w:rsidSect="00E011FE">
      <w:headerReference w:type="default" r:id="rId15"/>
      <w:footerReference w:type="even" r:id="rId16"/>
      <w:footerReference w:type="default" r:id="rId17"/>
      <w:pgSz w:w="11906" w:h="16838"/>
      <w:pgMar w:top="1390" w:right="850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AF8" w:rsidRDefault="00FB4AF8" w:rsidP="006E08B2">
      <w:pPr>
        <w:spacing w:after="0" w:line="240" w:lineRule="auto"/>
      </w:pPr>
      <w:r>
        <w:separator/>
      </w:r>
    </w:p>
  </w:endnote>
  <w:endnote w:type="continuationSeparator" w:id="0">
    <w:p w:rsidR="00FB4AF8" w:rsidRDefault="00FB4AF8" w:rsidP="006E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 Gre">
    <w:altName w:val="Arial"/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Franklin Gothic Demi Cond">
    <w:altName w:val="Franklin Gothic Demi Cond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F8" w:rsidRDefault="00FB4AF8" w:rsidP="00667CA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B4AF8" w:rsidRDefault="00FB4AF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247"/>
    </w:tblGrid>
    <w:tr w:rsidR="00FB4AF8" w:rsidTr="00E011FE">
      <w:tc>
        <w:tcPr>
          <w:tcW w:w="9360" w:type="dxa"/>
          <w:tcBorders>
            <w:top w:val="nil"/>
            <w:left w:val="nil"/>
            <w:bottom w:val="nil"/>
            <w:right w:val="nil"/>
          </w:tcBorders>
        </w:tcPr>
        <w:p w:rsidR="00FB4AF8" w:rsidRPr="00EB0A39" w:rsidRDefault="00FB4AF8" w:rsidP="00E011FE">
          <w:pPr>
            <w:pStyle w:val="a8"/>
            <w:shd w:val="clear" w:color="auto" w:fill="FFFFFF"/>
            <w:spacing w:before="200"/>
            <w:rPr>
              <w:rFonts w:ascii="Franklin Gothic Demi Cond" w:hAnsi="Franklin Gothic Demi Cond" w:cs="Arial"/>
              <w:sz w:val="20"/>
              <w:szCs w:val="20"/>
              <w:shd w:val="clear" w:color="auto" w:fill="FFFFFF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0">
                    <wp:simplePos x="0" y="0"/>
                    <wp:positionH relativeFrom="column">
                      <wp:posOffset>160020</wp:posOffset>
                    </wp:positionH>
                    <wp:positionV relativeFrom="paragraph">
                      <wp:posOffset>48389</wp:posOffset>
                    </wp:positionV>
                    <wp:extent cx="5467350" cy="54610"/>
                    <wp:effectExtent l="38100" t="0" r="0" b="21590"/>
                    <wp:wrapNone/>
                    <wp:docPr id="11" name="Блок-схема: решение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67350" cy="54610"/>
                            </a:xfrm>
                            <a:prstGeom prst="flowChartDecision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3B827C"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Блок-схема: решение 11" o:spid="_x0000_s1026" type="#_x0000_t110" style="position:absolute;margin-left:12.6pt;margin-top:3.8pt;width:430.5pt;height: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" o:allowoverlap="f" fillcolor="black"/>
                </w:pict>
              </mc:Fallback>
            </mc:AlternateContent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t>301830, г. Богородицк, Тульская обл</w:t>
          </w:r>
          <w:r>
            <w:rPr>
              <w:rFonts w:ascii="Franklin Gothic Demi Cond" w:hAnsi="Franklin Gothic Demi Cond" w:cs="Arial"/>
              <w:shd w:val="clear" w:color="auto" w:fill="FFFFFF"/>
            </w:rPr>
            <w:t xml:space="preserve">.,                 </w:t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t xml:space="preserve">   aoresurs.com                 </w:t>
          </w:r>
          <w:r>
            <w:rPr>
              <w:rFonts w:ascii="Franklin Gothic Demi Cond" w:hAnsi="Franklin Gothic Demi Cond" w:cs="Arial"/>
              <w:shd w:val="clear" w:color="auto" w:fill="FFFFFF"/>
            </w:rPr>
            <w:t xml:space="preserve">                                     </w:t>
          </w:r>
          <w:hyperlink r:id="rId1" w:history="1">
            <w:r w:rsidRPr="00EB0A39">
              <w:rPr>
                <w:rFonts w:ascii="Franklin Gothic Demi Cond" w:hAnsi="Franklin Gothic Demi Cond"/>
                <w:shd w:val="clear" w:color="auto" w:fill="FFFFFF"/>
              </w:rPr>
              <w:t>info@aoresurs.com</w:t>
            </w:r>
          </w:hyperlink>
          <w:r w:rsidRPr="00EB0A39">
            <w:rPr>
              <w:rFonts w:ascii="Franklin Gothic Demi Cond" w:hAnsi="Franklin Gothic Demi Cond" w:cs="Arial"/>
              <w:sz w:val="20"/>
              <w:szCs w:val="20"/>
              <w:shd w:val="clear" w:color="auto" w:fill="FFFFFF"/>
            </w:rPr>
            <w:t xml:space="preserve">      </w:t>
          </w:r>
        </w:p>
        <w:p w:rsidR="00FB4AF8" w:rsidRPr="00FF42D2" w:rsidRDefault="00FB4AF8" w:rsidP="00FF42D2">
          <w:pPr>
            <w:pStyle w:val="a8"/>
            <w:shd w:val="clear" w:color="auto" w:fill="FFFFFF"/>
            <w:rPr>
              <w:rFonts w:ascii="Franklin Gothic Demi Cond" w:hAnsi="Franklin Gothic Demi Cond"/>
              <w:lang w:val="en-US"/>
            </w:rPr>
          </w:pPr>
          <w:r w:rsidRPr="00EB0A39">
            <w:rPr>
              <w:rFonts w:ascii="Franklin Gothic Demi Cond" w:hAnsi="Franklin Gothic Demi Cond" w:cs="Arial"/>
              <w:shd w:val="clear" w:color="auto" w:fill="FFFFFF"/>
            </w:rPr>
            <w:t xml:space="preserve">Заводской проезд, д. 4  </w:t>
          </w:r>
          <w:r w:rsidRPr="00EB0A39">
            <w:rPr>
              <w:rFonts w:ascii="Franklin Gothic Demi Cond" w:hAnsi="Franklin Gothic Demi Cond" w:cs="Arial"/>
              <w:shd w:val="clear" w:color="auto" w:fill="FFFFFF"/>
              <w:lang w:val="en-US"/>
            </w:rPr>
            <w:t xml:space="preserve">                                                                                                                                                                             </w:t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t>Тел.:</w:t>
          </w:r>
          <w:r w:rsidRPr="00EB0A39">
            <w:rPr>
              <w:rFonts w:ascii="Arial" w:hAnsi="Arial" w:cs="Arial"/>
              <w:b/>
              <w:bCs/>
              <w:shd w:val="clear" w:color="auto" w:fill="FFFFFF"/>
            </w:rPr>
            <w:t xml:space="preserve"> </w:t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t>+7 (4872) 74-02-05</w:t>
          </w:r>
          <w:r>
            <w:rPr>
              <w:rFonts w:ascii="Franklin Gothic Demi Cond" w:hAnsi="Franklin Gothic Demi Cond"/>
              <w:lang w:val="en-US"/>
            </w:rPr>
            <w:t xml:space="preserve">      </w:t>
          </w:r>
          <w:r w:rsidRPr="00EB0A39">
            <w:rPr>
              <w:rFonts w:ascii="Franklin Gothic Demi Cond" w:hAnsi="Franklin Gothic Demi Cond"/>
              <w:lang w:val="en-US"/>
            </w:rPr>
            <w:t xml:space="preserve">                                                  </w:t>
          </w:r>
          <w:r w:rsidRPr="00801A74">
            <w:rPr>
              <w:rFonts w:ascii="Franklin Gothic Demi Cond" w:hAnsi="Franklin Gothic Demi Cond" w:cs="Arial"/>
              <w:color w:val="0057AA"/>
              <w:shd w:val="clear" w:color="auto" w:fill="FFFFFF"/>
            </w:rPr>
            <w:t xml:space="preserve">- </w:t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fldChar w:fldCharType="begin"/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instrText xml:space="preserve"> PAGE </w:instrText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fldChar w:fldCharType="separate"/>
          </w:r>
          <w:r w:rsidR="00B363CB">
            <w:rPr>
              <w:rFonts w:ascii="Franklin Gothic Demi Cond" w:hAnsi="Franklin Gothic Demi Cond" w:cs="Arial"/>
              <w:noProof/>
              <w:shd w:val="clear" w:color="auto" w:fill="FFFFFF"/>
            </w:rPr>
            <w:t>4</w:t>
          </w:r>
          <w:r w:rsidRPr="00EB0A39">
            <w:rPr>
              <w:rFonts w:ascii="Franklin Gothic Demi Cond" w:hAnsi="Franklin Gothic Demi Cond" w:cs="Arial"/>
              <w:shd w:val="clear" w:color="auto" w:fill="FFFFFF"/>
            </w:rPr>
            <w:fldChar w:fldCharType="end"/>
          </w:r>
          <w:r w:rsidRPr="00801A74">
            <w:rPr>
              <w:rFonts w:ascii="Franklin Gothic Demi Cond" w:hAnsi="Franklin Gothic Demi Cond" w:cs="Arial"/>
              <w:color w:val="0057AA"/>
              <w:sz w:val="20"/>
              <w:szCs w:val="20"/>
              <w:shd w:val="clear" w:color="auto" w:fill="FFFFFF"/>
            </w:rPr>
            <w:t xml:space="preserve"> -</w:t>
          </w:r>
          <w:r w:rsidRPr="00801A74">
            <w:rPr>
              <w:rFonts w:ascii="Franklin Gothic Demi Cond" w:hAnsi="Franklin Gothic Demi Cond" w:cs="Arial"/>
              <w:color w:val="0057AA"/>
              <w:shd w:val="clear" w:color="auto" w:fill="FFFFFF"/>
            </w:rPr>
            <w:t xml:space="preserve">                                                                                      </w:t>
          </w:r>
        </w:p>
      </w:tc>
    </w:tr>
  </w:tbl>
  <w:p w:rsidR="00FB4AF8" w:rsidRPr="00F525C8" w:rsidRDefault="00FB4AF8" w:rsidP="00E011FE">
    <w:pPr>
      <w:pStyle w:val="a8"/>
      <w:shd w:val="clear" w:color="auto" w:fill="FFF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AF8" w:rsidRDefault="00FB4AF8" w:rsidP="006E08B2">
      <w:pPr>
        <w:spacing w:after="0" w:line="240" w:lineRule="auto"/>
      </w:pPr>
      <w:r>
        <w:separator/>
      </w:r>
    </w:p>
  </w:footnote>
  <w:footnote w:type="continuationSeparator" w:id="0">
    <w:p w:rsidR="00FB4AF8" w:rsidRDefault="00FB4AF8" w:rsidP="006E0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F8" w:rsidRPr="00EB0A39" w:rsidRDefault="00FB4AF8" w:rsidP="00667CA4">
    <w:pPr>
      <w:pStyle w:val="a6"/>
      <w:rPr>
        <w:b/>
        <w:i/>
        <w:sz w:val="28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16510</wp:posOffset>
          </wp:positionV>
          <wp:extent cx="1143000" cy="678815"/>
          <wp:effectExtent l="0" t="0" r="0" b="698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t xml:space="preserve">                                                                                                                                                          </w:t>
    </w:r>
    <w:r w:rsidRPr="00EB0A39">
      <w:rPr>
        <w:b/>
        <w:i/>
        <w:sz w:val="28"/>
      </w:rPr>
      <w:t>АО «РЕСУРС»</w:t>
    </w:r>
    <w:r>
      <w:rPr>
        <w:noProof/>
        <w:lang w:eastAsia="ru-RU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16CD5"/>
    <w:multiLevelType w:val="hybridMultilevel"/>
    <w:tmpl w:val="4942BA26"/>
    <w:lvl w:ilvl="0" w:tplc="E34C7AD0">
      <w:start w:val="3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FA8ED7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E084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FEB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C5C0F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9CB2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8883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4E279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0E2A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40E"/>
    <w:rsid w:val="0003710F"/>
    <w:rsid w:val="0007649E"/>
    <w:rsid w:val="00083CE8"/>
    <w:rsid w:val="00092B55"/>
    <w:rsid w:val="000934D3"/>
    <w:rsid w:val="000B2776"/>
    <w:rsid w:val="000E56FF"/>
    <w:rsid w:val="00121CB7"/>
    <w:rsid w:val="00134853"/>
    <w:rsid w:val="00152DF8"/>
    <w:rsid w:val="001840F8"/>
    <w:rsid w:val="001A6C0D"/>
    <w:rsid w:val="001B6B66"/>
    <w:rsid w:val="001C4C4A"/>
    <w:rsid w:val="001E0FF3"/>
    <w:rsid w:val="001E5B17"/>
    <w:rsid w:val="00222109"/>
    <w:rsid w:val="0023041F"/>
    <w:rsid w:val="002417B6"/>
    <w:rsid w:val="002437BD"/>
    <w:rsid w:val="0026754C"/>
    <w:rsid w:val="00276648"/>
    <w:rsid w:val="0029269A"/>
    <w:rsid w:val="002B7396"/>
    <w:rsid w:val="002C2708"/>
    <w:rsid w:val="002E0EBC"/>
    <w:rsid w:val="00305BB9"/>
    <w:rsid w:val="00310837"/>
    <w:rsid w:val="00310CBA"/>
    <w:rsid w:val="0035432A"/>
    <w:rsid w:val="00372A77"/>
    <w:rsid w:val="003E0269"/>
    <w:rsid w:val="003E2EC5"/>
    <w:rsid w:val="003F4589"/>
    <w:rsid w:val="00425E63"/>
    <w:rsid w:val="0044109C"/>
    <w:rsid w:val="004420CD"/>
    <w:rsid w:val="00475EFC"/>
    <w:rsid w:val="0049564F"/>
    <w:rsid w:val="004C1331"/>
    <w:rsid w:val="004C2D68"/>
    <w:rsid w:val="004C2D94"/>
    <w:rsid w:val="004E154C"/>
    <w:rsid w:val="004E2039"/>
    <w:rsid w:val="004E6943"/>
    <w:rsid w:val="004F1994"/>
    <w:rsid w:val="00507BB9"/>
    <w:rsid w:val="00514305"/>
    <w:rsid w:val="0053339B"/>
    <w:rsid w:val="00553D3B"/>
    <w:rsid w:val="00560DFF"/>
    <w:rsid w:val="005A1697"/>
    <w:rsid w:val="005B5BCA"/>
    <w:rsid w:val="00667CA4"/>
    <w:rsid w:val="006A6587"/>
    <w:rsid w:val="006B3AAA"/>
    <w:rsid w:val="006E08B2"/>
    <w:rsid w:val="007208DB"/>
    <w:rsid w:val="00755053"/>
    <w:rsid w:val="00755228"/>
    <w:rsid w:val="007602C2"/>
    <w:rsid w:val="00787AFC"/>
    <w:rsid w:val="00796CD8"/>
    <w:rsid w:val="007A1F97"/>
    <w:rsid w:val="007B0744"/>
    <w:rsid w:val="007B58A8"/>
    <w:rsid w:val="00801A74"/>
    <w:rsid w:val="0082720D"/>
    <w:rsid w:val="00830547"/>
    <w:rsid w:val="00851009"/>
    <w:rsid w:val="00851015"/>
    <w:rsid w:val="008560E1"/>
    <w:rsid w:val="00862B76"/>
    <w:rsid w:val="008757EE"/>
    <w:rsid w:val="008C58C0"/>
    <w:rsid w:val="008D5239"/>
    <w:rsid w:val="009012A3"/>
    <w:rsid w:val="00914F40"/>
    <w:rsid w:val="00922AE7"/>
    <w:rsid w:val="00934FDE"/>
    <w:rsid w:val="0096272B"/>
    <w:rsid w:val="009643AC"/>
    <w:rsid w:val="00981CF2"/>
    <w:rsid w:val="00985B40"/>
    <w:rsid w:val="009C3309"/>
    <w:rsid w:val="00A22E73"/>
    <w:rsid w:val="00A364FE"/>
    <w:rsid w:val="00A44773"/>
    <w:rsid w:val="00A621C3"/>
    <w:rsid w:val="00AA178D"/>
    <w:rsid w:val="00AA4926"/>
    <w:rsid w:val="00AA6B04"/>
    <w:rsid w:val="00AC4037"/>
    <w:rsid w:val="00AF1C2F"/>
    <w:rsid w:val="00B04C2D"/>
    <w:rsid w:val="00B3323B"/>
    <w:rsid w:val="00B336AE"/>
    <w:rsid w:val="00B363CB"/>
    <w:rsid w:val="00B7614A"/>
    <w:rsid w:val="00B83B62"/>
    <w:rsid w:val="00BB05BD"/>
    <w:rsid w:val="00BC03FB"/>
    <w:rsid w:val="00BC554A"/>
    <w:rsid w:val="00BC782A"/>
    <w:rsid w:val="00BD785C"/>
    <w:rsid w:val="00BF3753"/>
    <w:rsid w:val="00BF7D2B"/>
    <w:rsid w:val="00C21BAC"/>
    <w:rsid w:val="00C33A3E"/>
    <w:rsid w:val="00C402E2"/>
    <w:rsid w:val="00C56FBB"/>
    <w:rsid w:val="00C626F7"/>
    <w:rsid w:val="00C66049"/>
    <w:rsid w:val="00C735CC"/>
    <w:rsid w:val="00C76ED5"/>
    <w:rsid w:val="00C939FC"/>
    <w:rsid w:val="00D159DC"/>
    <w:rsid w:val="00D3536B"/>
    <w:rsid w:val="00D35C3F"/>
    <w:rsid w:val="00D4590F"/>
    <w:rsid w:val="00D529EE"/>
    <w:rsid w:val="00D57185"/>
    <w:rsid w:val="00D57697"/>
    <w:rsid w:val="00D75CA4"/>
    <w:rsid w:val="00DB440E"/>
    <w:rsid w:val="00DB4552"/>
    <w:rsid w:val="00DB7EF2"/>
    <w:rsid w:val="00DD1CA0"/>
    <w:rsid w:val="00DD337E"/>
    <w:rsid w:val="00DD4104"/>
    <w:rsid w:val="00E011FE"/>
    <w:rsid w:val="00E25F0B"/>
    <w:rsid w:val="00E52FEF"/>
    <w:rsid w:val="00E70B4B"/>
    <w:rsid w:val="00E75E0B"/>
    <w:rsid w:val="00E96A86"/>
    <w:rsid w:val="00EA15D0"/>
    <w:rsid w:val="00EB0A39"/>
    <w:rsid w:val="00EB4918"/>
    <w:rsid w:val="00EF07E7"/>
    <w:rsid w:val="00F015F9"/>
    <w:rsid w:val="00F44A4E"/>
    <w:rsid w:val="00F525C8"/>
    <w:rsid w:val="00FB1781"/>
    <w:rsid w:val="00FB4AF8"/>
    <w:rsid w:val="00FE42E4"/>
    <w:rsid w:val="00FE790C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  <w14:docId w14:val="18724C41"/>
  <w14:defaultImageDpi w14:val="0"/>
  <w15:docId w15:val="{6578F420-985F-451B-913D-7C7A2228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339B"/>
    <w:pPr>
      <w:spacing w:after="200" w:line="276" w:lineRule="auto"/>
    </w:pPr>
    <w:rPr>
      <w:rFonts w:eastAsia="Times New Roman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49564F"/>
    <w:pPr>
      <w:keepNext/>
      <w:tabs>
        <w:tab w:val="left" w:pos="-142"/>
        <w:tab w:val="right" w:pos="9185"/>
      </w:tabs>
      <w:spacing w:after="0" w:line="360" w:lineRule="auto"/>
      <w:outlineLvl w:val="2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0CBA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semiHidden/>
    <w:locked/>
    <w:rsid w:val="00BD785C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a4">
    <w:name w:val="Balloon Text"/>
    <w:basedOn w:val="a"/>
    <w:link w:val="a5"/>
    <w:uiPriority w:val="99"/>
    <w:semiHidden/>
    <w:rsid w:val="00310C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E0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10CB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6E0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E08B2"/>
    <w:rPr>
      <w:rFonts w:cs="Times New Roman"/>
    </w:rPr>
  </w:style>
  <w:style w:type="character" w:styleId="aa">
    <w:name w:val="page number"/>
    <w:basedOn w:val="a0"/>
    <w:uiPriority w:val="99"/>
    <w:rsid w:val="00862B76"/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E08B2"/>
    <w:rPr>
      <w:rFonts w:cs="Times New Roman"/>
    </w:rPr>
  </w:style>
  <w:style w:type="paragraph" w:styleId="2">
    <w:name w:val="Body Text Indent 2"/>
    <w:basedOn w:val="a"/>
    <w:link w:val="20"/>
    <w:uiPriority w:val="99"/>
    <w:rsid w:val="00D529EE"/>
    <w:pPr>
      <w:tabs>
        <w:tab w:val="left" w:pos="2380"/>
      </w:tabs>
      <w:spacing w:after="0" w:line="360" w:lineRule="auto"/>
      <w:ind w:firstLine="595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rsid w:val="0049564F"/>
    <w:pPr>
      <w:spacing w:after="120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D785C"/>
    <w:rPr>
      <w:rFonts w:cs="Times New Roman"/>
      <w:lang w:val="x-none" w:eastAsia="en-US"/>
    </w:rPr>
  </w:style>
  <w:style w:type="paragraph" w:customStyle="1" w:styleId="ad">
    <w:name w:val="Содержимое таблицы"/>
    <w:basedOn w:val="a"/>
    <w:uiPriority w:val="99"/>
    <w:rsid w:val="0049564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D785C"/>
    <w:rPr>
      <w:rFonts w:cs="Times New Roman"/>
      <w:lang w:val="x-none" w:eastAsia="en-US"/>
    </w:rPr>
  </w:style>
  <w:style w:type="character" w:styleId="ae">
    <w:name w:val="Hyperlink"/>
    <w:basedOn w:val="a0"/>
    <w:uiPriority w:val="99"/>
    <w:rsid w:val="00F525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05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surs.kom.otde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98641-8ABB-4957-8987-590E83C25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5</Pages>
  <Words>886</Words>
  <Characters>5608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Резисторы постоянные непроволочные Р1-12</vt:lpstr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Резисторы постоянные непроволочные Р1-12</dc:title>
  <dc:subject/>
  <dc:creator>Фёдор</dc:creator>
  <cp:keywords/>
  <dc:description/>
  <cp:lastModifiedBy>002</cp:lastModifiedBy>
  <cp:revision>26</cp:revision>
  <cp:lastPrinted>2018-04-13T10:49:00Z</cp:lastPrinted>
  <dcterms:created xsi:type="dcterms:W3CDTF">2018-04-17T06:28:00Z</dcterms:created>
  <dcterms:modified xsi:type="dcterms:W3CDTF">2018-06-22T09:15:00Z</dcterms:modified>
</cp:coreProperties>
</file>